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9E61F" w14:textId="77777777" w:rsidR="00963E0B" w:rsidRPr="0053682A" w:rsidRDefault="009D74B8" w:rsidP="00963E0B">
      <w:pPr>
        <w:spacing w:line="360" w:lineRule="auto"/>
        <w:ind w:left="-709" w:right="1507"/>
        <w:jc w:val="both"/>
      </w:pPr>
      <w:r>
        <w:rPr>
          <w:noProof/>
          <w:lang w:val="mk"/>
        </w:rPr>
        <w:pict w14:anchorId="3269E672">
          <v:rect id="Rectangle 1" o:spid="_x0000_s2050" style="position:absolute;left:0;text-align:left;margin-left:-33.95pt;margin-top:-20.25pt;width:258.95pt;height:33.3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uMhAIAAGgFAAAOAAAAZHJzL2Uyb0RvYy54bWysVMFu2zAMvQ/YPwi6r3a8tEuDOkXWosOA&#10;og3aDj0rshQLkEVNUmJnXz9KdpyuLXYYloNCieQj+Uzy4rJrNNkJ5xWYkk5OckqE4VApsynpj6eb&#10;TzNKfGCmYhqMKOleeHq5+PjhorVzUUANuhKOIIjx89aWtA7BzrPM81o0zJ+AFQaVElzDAl7dJqsc&#10;axG90VmR52dZC66yDrjwHl+veyVdJHwpBQ/3UnoRiC4p5hbS6dK5jme2uGDzjWO2VnxIg/1DFg1T&#10;BoOOUNcsMLJ16g1Uo7gDDzKccGgykFJxkWrAaib5q2oea2ZFqgXJ8Xakyf8/WH63e7QrhzS01s89&#10;irGKTrom/mN+pEtk7UeyRBcIx8fPxWx2dnZKCUfdtCjOJ4nN7OhtnQ/fBDQkCiV1+DESR2x36wNG&#10;RNODSQzmQavqRmmdLm6zvtKO7Bh+uNn063V+QP/DTJtobCC69YjxJTvWkqSw1yLaafMgJFEVZl+k&#10;TFKbiTEO41yYMOlVNatEH/40x1/sFEx49Ei3BBiRJcYfsQeA2MJvsXuYwT66itSlo3P+t8R659Ej&#10;RQYTRudGGXDvAWisaojc2x9I6qmJLIVu3aFJFNdQ7VeOOOjHxVt+o/AT3jIfVszhfOAk4cyHezyk&#10;hrakMEiU1OB+vfce7bFtUUtJi/NWUv9zy5ygRH832NDnk+k0Dmi6TE+/FHhxLzXrlxqzba4AO2OC&#10;28XyJEb7oA+idNA842pYxqioYoZj7JKGg3gV+i2Aq4WL5TIZ4UhaFm7No+UROtIbG/Spe2bODl0c&#10;sP/v4DCZbP6qmXvb6GlguQ0gVer0I6sD8TjOqYOG1RP3xct7sjouyMVvAAAA//8DAFBLAwQUAAYA&#10;CAAAACEAoHeEpOAAAAAKAQAADwAAAGRycy9kb3ducmV2LnhtbEyPTU/CQBCG7yb+h82YeDGwC0Kl&#10;tVtCSMSEk6Let92xbezO1u4C5d87nvQ2b+bJ+5GvR9eJEw6h9aRhNlUgkCpvW6o1vL89TVYgQjRk&#10;TecJNVwwwLq4vspNZv2ZXvF0iLVgEwqZ0dDE2GdShqpBZ8LU90j8+/SDM5HlUEs7mDObu07OlUqk&#10;My1xQmN63DZYfR2OjkO2L2n5fL+/Cx/ysut3q+9NWu61vr0ZN48gIo7xD4bf+lwdCu5U+iPZIDoN&#10;k+QhZZSPhVqCYGKxVLyu1DBPZiCLXP6fUPwAAAD//wMAUEsBAi0AFAAGAAgAAAAhALaDOJL+AAAA&#10;4QEAABMAAAAAAAAAAAAAAAAAAAAAAFtDb250ZW50X1R5cGVzXS54bWxQSwECLQAUAAYACAAAACEA&#10;OP0h/9YAAACUAQAACwAAAAAAAAAAAAAAAAAvAQAAX3JlbHMvLnJlbHNQSwECLQAUAAYACAAAACEA&#10;yg87jIQCAABoBQAADgAAAAAAAAAAAAAAAAAuAgAAZHJzL2Uyb0RvYy54bWxQSwECLQAUAAYACAAA&#10;ACEAoHeEpOAAAAAKAQAADwAAAAAAAAAAAAAAAADeBAAAZHJzL2Rvd25yZXYueG1sUEsFBgAAAAAE&#10;AAQA8wAAAOsFAAAAAA==&#10;" fillcolor="#84bd00" stroked="f" strokeweight="1pt">
            <v:textbox>
              <w:txbxContent>
                <w:p w14:paraId="3269E685" w14:textId="77777777" w:rsidR="00963E0B" w:rsidRPr="0034435F" w:rsidRDefault="00963E0B" w:rsidP="00963E0B">
                  <w:pPr>
                    <w:pStyle w:val="Glava"/>
                    <w:jc w:val="center"/>
                    <w:rPr>
                      <w:color w:val="FFFFFF" w:themeColor="background1"/>
                      <w:sz w:val="48"/>
                      <w:szCs w:val="48"/>
                    </w:rPr>
                  </w:pPr>
                  <w:r>
                    <w:rPr>
                      <w:rFonts w:ascii="Arial" w:hAnsi="Arial" w:cs="Arial"/>
                      <w:color w:val="FFFFFF" w:themeColor="background1"/>
                      <w:sz w:val="48"/>
                      <w:szCs w:val="48"/>
                      <w:lang w:val="mk"/>
                    </w:rPr>
                    <w:t>OIL FOOD CONTACT</w:t>
                  </w:r>
                </w:p>
              </w:txbxContent>
            </v:textbox>
          </v:rect>
        </w:pict>
      </w:r>
      <w:r w:rsidR="00963E0B">
        <w:rPr>
          <w:noProof/>
          <w:lang w:val="mk"/>
        </w:rPr>
        <w:drawing>
          <wp:anchor distT="0" distB="0" distL="114300" distR="114300" simplePos="0" relativeHeight="251660288" behindDoc="0" locked="0" layoutInCell="1" allowOverlap="1" wp14:anchorId="3269E673" wp14:editId="3269E674">
            <wp:simplePos x="0" y="0"/>
            <wp:positionH relativeFrom="column">
              <wp:posOffset>3429000</wp:posOffset>
            </wp:positionH>
            <wp:positionV relativeFrom="paragraph">
              <wp:posOffset>-2514600</wp:posOffset>
            </wp:positionV>
            <wp:extent cx="2908300" cy="3609340"/>
            <wp:effectExtent l="0" t="0" r="0" b="0"/>
            <wp:wrapNone/>
            <wp:docPr id="2" name="Picture 2" descr="Slika, ki vsebuje besede besedilo, hra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lika, ki vsebuje besede besedilo, hrana&#10;&#10;Opis je samodejno ustvarjen"/>
                    <pic:cNvPicPr/>
                  </pic:nvPicPr>
                  <pic:blipFill>
                    <a:blip r:embed="rId11">
                      <a:extLst>
                        <a:ext uri="{28A0092B-C50C-407E-A947-70E740481C1C}">
                          <a14:useLocalDpi xmlns:a14="http://schemas.microsoft.com/office/drawing/2010/main" val="0"/>
                        </a:ext>
                      </a:extLst>
                    </a:blip>
                    <a:stretch>
                      <a:fillRect/>
                    </a:stretch>
                  </pic:blipFill>
                  <pic:spPr>
                    <a:xfrm>
                      <a:off x="0" y="0"/>
                      <a:ext cx="2908300" cy="3609340"/>
                    </a:xfrm>
                    <a:prstGeom prst="rect">
                      <a:avLst/>
                    </a:prstGeom>
                  </pic:spPr>
                </pic:pic>
              </a:graphicData>
            </a:graphic>
          </wp:anchor>
        </w:drawing>
      </w:r>
      <w:r w:rsidR="00963E0B">
        <w:rPr>
          <w:noProof/>
          <w:lang w:val="mk"/>
        </w:rPr>
        <w:t xml:space="preserve"> </w:t>
      </w:r>
    </w:p>
    <w:p w14:paraId="3269E620" w14:textId="77777777" w:rsidR="00963E0B" w:rsidRPr="00EE49A6" w:rsidRDefault="00963E0B" w:rsidP="00963E0B">
      <w:pPr>
        <w:spacing w:before="480" w:line="360" w:lineRule="auto"/>
        <w:ind w:left="-709" w:right="1507"/>
        <w:jc w:val="both"/>
        <w:outlineLvl w:val="0"/>
        <w:rPr>
          <w:rFonts w:ascii="Arial" w:hAnsi="Arial" w:cs="Arial"/>
          <w:color w:val="84BD00"/>
          <w:sz w:val="32"/>
          <w:szCs w:val="32"/>
        </w:rPr>
      </w:pPr>
      <w:r>
        <w:rPr>
          <w:rFonts w:ascii="Arial" w:hAnsi="Arial" w:cs="Arial"/>
          <w:color w:val="84BD00"/>
          <w:sz w:val="32"/>
          <w:szCs w:val="32"/>
          <w:lang w:val="mk"/>
        </w:rPr>
        <w:t xml:space="preserve">ИДЕНТИФИКАЦИЈА НА ПРОИЗВОД </w:t>
      </w:r>
    </w:p>
    <w:p w14:paraId="3269E621" w14:textId="77777777" w:rsidR="00963E0B" w:rsidRDefault="00963E0B" w:rsidP="00963E0B">
      <w:pPr>
        <w:spacing w:line="360" w:lineRule="auto"/>
        <w:ind w:right="1507"/>
        <w:jc w:val="both"/>
        <w:outlineLvl w:val="0"/>
        <w:rPr>
          <w:rFonts w:ascii="Arial" w:hAnsi="Arial" w:cs="Arial"/>
          <w:color w:val="000000" w:themeColor="text1"/>
          <w:sz w:val="20"/>
          <w:szCs w:val="20"/>
        </w:rPr>
      </w:pPr>
      <w:r>
        <w:rPr>
          <w:rFonts w:ascii="Arial" w:hAnsi="Arial" w:cs="Arial"/>
          <w:color w:val="000000" w:themeColor="text1"/>
          <w:sz w:val="20"/>
          <w:szCs w:val="20"/>
          <w:lang w:val="mk"/>
        </w:rPr>
        <w:t>Belinka масло за контакт со храна</w:t>
      </w:r>
    </w:p>
    <w:p w14:paraId="3269E622" w14:textId="77777777" w:rsidR="00963E0B" w:rsidRPr="00EE49A6" w:rsidRDefault="00963E0B" w:rsidP="00963E0B">
      <w:pPr>
        <w:spacing w:before="480" w:line="360" w:lineRule="auto"/>
        <w:ind w:left="-709" w:right="1507"/>
        <w:jc w:val="both"/>
        <w:outlineLvl w:val="0"/>
        <w:rPr>
          <w:rFonts w:ascii="Arial" w:hAnsi="Arial" w:cs="Arial"/>
          <w:color w:val="84BD00"/>
          <w:sz w:val="32"/>
          <w:szCs w:val="32"/>
        </w:rPr>
      </w:pPr>
      <w:r>
        <w:rPr>
          <w:rFonts w:ascii="Arial" w:hAnsi="Arial" w:cs="Arial"/>
          <w:color w:val="84BD00"/>
          <w:sz w:val="32"/>
          <w:szCs w:val="32"/>
          <w:lang w:val="mk"/>
        </w:rPr>
        <w:t>ОПИС</w:t>
      </w:r>
    </w:p>
    <w:p w14:paraId="3269E623" w14:textId="77777777" w:rsidR="00963E0B" w:rsidRDefault="00963E0B" w:rsidP="00963E0B">
      <w:pPr>
        <w:spacing w:line="360" w:lineRule="auto"/>
        <w:ind w:right="1507"/>
        <w:jc w:val="both"/>
        <w:rPr>
          <w:rFonts w:ascii="Arial" w:hAnsi="Arial" w:cs="Arial"/>
          <w:color w:val="000000" w:themeColor="text1"/>
          <w:sz w:val="20"/>
          <w:szCs w:val="20"/>
        </w:rPr>
      </w:pPr>
      <w:r>
        <w:rPr>
          <w:rFonts w:ascii="Arial" w:hAnsi="Arial" w:cs="Arial"/>
          <w:color w:val="000000" w:themeColor="text1"/>
          <w:sz w:val="20"/>
          <w:szCs w:val="20"/>
          <w:lang w:val="mk"/>
        </w:rPr>
        <w:t xml:space="preserve">Belinka маслото за контакт со храна е средство за импрегнација базирано на рафинирани растителни масла со додадени ароматични масла и други адитиви, наменето за заштита и одржување на масивни и фурнирани дрвени површини во просториите за живеење. </w:t>
      </w:r>
    </w:p>
    <w:p w14:paraId="3269E624" w14:textId="77777777" w:rsidR="00963E0B" w:rsidRPr="003F2902" w:rsidRDefault="00963E0B" w:rsidP="00963E0B">
      <w:pPr>
        <w:spacing w:before="480" w:line="360" w:lineRule="auto"/>
        <w:ind w:left="-709" w:right="1507"/>
        <w:jc w:val="both"/>
        <w:outlineLvl w:val="0"/>
        <w:rPr>
          <w:rFonts w:ascii="Arial" w:hAnsi="Arial" w:cs="Arial"/>
          <w:color w:val="84BD00"/>
          <w:sz w:val="32"/>
          <w:szCs w:val="32"/>
        </w:rPr>
      </w:pPr>
      <w:r>
        <w:rPr>
          <w:rFonts w:ascii="Arial" w:hAnsi="Arial" w:cs="Arial"/>
          <w:color w:val="84BD00"/>
          <w:sz w:val="32"/>
          <w:szCs w:val="32"/>
          <w:lang w:val="mk"/>
        </w:rPr>
        <w:t xml:space="preserve">СОСТАВ </w:t>
      </w:r>
    </w:p>
    <w:p w14:paraId="3269E625" w14:textId="77777777" w:rsidR="00963E0B" w:rsidRDefault="00963E0B" w:rsidP="00963E0B">
      <w:pPr>
        <w:spacing w:line="360" w:lineRule="auto"/>
        <w:ind w:right="1507"/>
        <w:jc w:val="both"/>
        <w:rPr>
          <w:rFonts w:ascii="Arial" w:hAnsi="Arial" w:cs="Arial"/>
          <w:color w:val="000000" w:themeColor="text1"/>
          <w:sz w:val="20"/>
          <w:szCs w:val="20"/>
        </w:rPr>
      </w:pPr>
      <w:r>
        <w:rPr>
          <w:rFonts w:ascii="Arial" w:hAnsi="Arial" w:cs="Arial"/>
          <w:color w:val="000000" w:themeColor="text1"/>
          <w:sz w:val="20"/>
          <w:szCs w:val="20"/>
          <w:lang w:val="mk"/>
        </w:rPr>
        <w:t xml:space="preserve">Растителни масла и адитиви. </w:t>
      </w:r>
    </w:p>
    <w:p w14:paraId="3269E626" w14:textId="77777777" w:rsidR="00963E0B" w:rsidRPr="003F2902" w:rsidRDefault="00963E0B" w:rsidP="00963E0B">
      <w:pPr>
        <w:spacing w:before="480" w:line="360" w:lineRule="auto"/>
        <w:ind w:left="-709" w:right="1507"/>
        <w:jc w:val="both"/>
        <w:outlineLvl w:val="0"/>
        <w:rPr>
          <w:rFonts w:ascii="Arial" w:hAnsi="Arial" w:cs="Arial"/>
          <w:color w:val="84BD00"/>
          <w:sz w:val="32"/>
          <w:szCs w:val="32"/>
        </w:rPr>
      </w:pPr>
      <w:r>
        <w:rPr>
          <w:rFonts w:ascii="Arial" w:hAnsi="Arial" w:cs="Arial"/>
          <w:color w:val="84BD00"/>
          <w:sz w:val="32"/>
          <w:szCs w:val="32"/>
          <w:lang w:val="mk"/>
        </w:rPr>
        <w:t xml:space="preserve">СВОЈСТВА </w:t>
      </w:r>
    </w:p>
    <w:p w14:paraId="3269E627" w14:textId="77777777" w:rsidR="00963E0B" w:rsidRPr="00874BA3" w:rsidRDefault="00963E0B" w:rsidP="00963E0B">
      <w:pPr>
        <w:spacing w:line="360" w:lineRule="auto"/>
        <w:ind w:right="1507"/>
        <w:jc w:val="both"/>
        <w:rPr>
          <w:rFonts w:ascii="Arial" w:hAnsi="Arial" w:cs="Arial"/>
          <w:color w:val="000000" w:themeColor="text1"/>
          <w:sz w:val="20"/>
          <w:szCs w:val="20"/>
        </w:rPr>
      </w:pPr>
      <w:r>
        <w:rPr>
          <w:rFonts w:ascii="Arial" w:hAnsi="Arial" w:cs="Arial"/>
          <w:color w:val="000000" w:themeColor="text1"/>
          <w:sz w:val="20"/>
          <w:szCs w:val="20"/>
          <w:lang w:val="mk"/>
        </w:rPr>
        <w:t xml:space="preserve">При заштита на дрвото со природно растително масло, се истакнува природната боја и текстура на дрвото. Маслото длабоко навлегува во порите на дрвото, ги исполнува и го спречува впивањето на други течности, при што не создава заштитен филм на површината. Премачкувањето со масло не го запечатува дрвото; површината е паропропустлива, што му овозможува на дрвото да „дише“. Ова значи дека неговата природна влажност се прилагодува во зависност од околината, што на третираната површина ѝ дава природно чувство. Во исто време, маслото не ѝ штети на животната средина, бидејќи производот е биоразградлив. </w:t>
      </w:r>
    </w:p>
    <w:p w14:paraId="3269E628" w14:textId="77777777" w:rsidR="00963E0B" w:rsidRPr="00C844EF" w:rsidRDefault="00963E0B" w:rsidP="00963E0B">
      <w:pPr>
        <w:spacing w:line="360" w:lineRule="auto"/>
        <w:ind w:right="1507"/>
        <w:jc w:val="both"/>
        <w:rPr>
          <w:rFonts w:ascii="Arial" w:hAnsi="Arial" w:cs="Arial"/>
          <w:color w:val="000000"/>
          <w:sz w:val="20"/>
          <w:szCs w:val="20"/>
        </w:rPr>
      </w:pPr>
      <w:r>
        <w:rPr>
          <w:rFonts w:ascii="Arial" w:hAnsi="Arial" w:cs="Arial"/>
          <w:color w:val="000000" w:themeColor="text1"/>
          <w:sz w:val="20"/>
          <w:szCs w:val="20"/>
          <w:lang w:val="mk"/>
        </w:rPr>
        <w:lastRenderedPageBreak/>
        <w:t xml:space="preserve">Производот не содржи органски растворувачи и не е запалив. Нанесувањето на производот е едноставно; правилно третираната површина не треба да има меурчиња, вдлабнатини или површински дефекти. </w:t>
      </w:r>
    </w:p>
    <w:p w14:paraId="3269E629" w14:textId="77777777" w:rsidR="00963E0B" w:rsidRPr="00E976B6" w:rsidRDefault="00963E0B" w:rsidP="00963E0B">
      <w:pPr>
        <w:spacing w:before="720" w:line="360" w:lineRule="auto"/>
        <w:ind w:left="-709" w:right="1507"/>
        <w:jc w:val="both"/>
        <w:outlineLvl w:val="0"/>
        <w:rPr>
          <w:rFonts w:ascii="Arial" w:hAnsi="Arial" w:cs="Arial"/>
          <w:color w:val="84BD00"/>
          <w:sz w:val="32"/>
          <w:szCs w:val="32"/>
        </w:rPr>
      </w:pPr>
      <w:r>
        <w:rPr>
          <w:rFonts w:ascii="Arial" w:hAnsi="Arial" w:cs="Arial"/>
          <w:color w:val="84BD00"/>
          <w:sz w:val="32"/>
          <w:szCs w:val="32"/>
          <w:lang w:val="mk"/>
        </w:rPr>
        <w:t>ПОДРАЧЈЕ НА УПОТРЕБА</w:t>
      </w:r>
    </w:p>
    <w:p w14:paraId="3269E62A" w14:textId="77777777" w:rsidR="00963E0B" w:rsidRPr="000B547D" w:rsidRDefault="00963E0B" w:rsidP="00963E0B">
      <w:pPr>
        <w:spacing w:line="360" w:lineRule="auto"/>
        <w:ind w:right="1507"/>
        <w:jc w:val="both"/>
        <w:rPr>
          <w:rFonts w:ascii="Arial" w:hAnsi="Arial" w:cs="Arial"/>
          <w:color w:val="000000" w:themeColor="text1"/>
          <w:sz w:val="20"/>
          <w:szCs w:val="20"/>
        </w:rPr>
      </w:pPr>
      <w:r>
        <w:rPr>
          <w:rFonts w:ascii="Arial" w:hAnsi="Arial" w:cs="Arial"/>
          <w:color w:val="000000" w:themeColor="text1"/>
          <w:sz w:val="20"/>
          <w:szCs w:val="20"/>
          <w:lang w:val="mk"/>
        </w:rPr>
        <w:t>Се користи за импрегнација и одржување на масивни и фурнирани дрвени површини, кои се користат за подготовка на храна (кујнски работни површини, маси, колички за сервирање итн.). Импрегнацијата се апсорбира длабоко во дрвото и ја прави површината водоодбојна. Маслото не создава заштитен слој на површината, па затоа премачканата површина не е водоотпорна.</w:t>
      </w:r>
    </w:p>
    <w:p w14:paraId="3269E62B" w14:textId="77777777" w:rsidR="00963E0B" w:rsidRPr="000B547D" w:rsidRDefault="00963E0B" w:rsidP="00963E0B">
      <w:pPr>
        <w:spacing w:line="360" w:lineRule="auto"/>
        <w:ind w:right="1507"/>
        <w:jc w:val="both"/>
        <w:rPr>
          <w:rFonts w:ascii="Arial" w:hAnsi="Arial" w:cs="Arial"/>
          <w:color w:val="000000" w:themeColor="text1"/>
          <w:sz w:val="20"/>
          <w:szCs w:val="20"/>
        </w:rPr>
      </w:pPr>
      <w:r>
        <w:rPr>
          <w:rFonts w:ascii="Arial" w:hAnsi="Arial" w:cs="Arial"/>
          <w:color w:val="000000" w:themeColor="text1"/>
          <w:sz w:val="20"/>
          <w:szCs w:val="20"/>
          <w:lang w:val="mk"/>
        </w:rPr>
        <w:t>Не е соодветно за затворени и недоволно проветрени производи (кутии за чување леб итн.), бидејќи може да се појави мирис на расипаност. Поради истата причина, не е соодветно за третирање на површини што доаѓаат во контакт со топла храна, бидејќи загреаниот мрсен производ може да ги промени органолептичките својства на храната (мирис и вкус).</w:t>
      </w:r>
    </w:p>
    <w:p w14:paraId="3269E62C" w14:textId="77777777" w:rsidR="00963E0B" w:rsidRPr="003F2902" w:rsidRDefault="00963E0B" w:rsidP="00963E0B">
      <w:pPr>
        <w:spacing w:before="480" w:line="360" w:lineRule="auto"/>
        <w:ind w:left="-709" w:right="1507"/>
        <w:jc w:val="both"/>
        <w:outlineLvl w:val="0"/>
        <w:rPr>
          <w:rFonts w:ascii="Arial" w:hAnsi="Arial" w:cs="Arial"/>
          <w:color w:val="84BD00"/>
          <w:sz w:val="32"/>
          <w:szCs w:val="32"/>
        </w:rPr>
      </w:pPr>
      <w:r>
        <w:rPr>
          <w:rFonts w:ascii="Arial" w:hAnsi="Arial" w:cs="Arial"/>
          <w:color w:val="84BD00"/>
          <w:sz w:val="32"/>
          <w:szCs w:val="32"/>
          <w:lang w:val="mk"/>
        </w:rPr>
        <w:t xml:space="preserve">СЕРТИФИКАТИ </w:t>
      </w:r>
    </w:p>
    <w:p w14:paraId="3269E62D" w14:textId="5C114FB4" w:rsidR="00963E0B" w:rsidRDefault="00963E0B" w:rsidP="00963E0B">
      <w:pPr>
        <w:spacing w:line="360" w:lineRule="auto"/>
        <w:ind w:right="1507"/>
        <w:jc w:val="both"/>
        <w:rPr>
          <w:rFonts w:ascii="Arial" w:hAnsi="Arial" w:cs="Arial"/>
          <w:color w:val="000000" w:themeColor="text1"/>
          <w:sz w:val="20"/>
          <w:szCs w:val="20"/>
        </w:rPr>
      </w:pPr>
      <w:r>
        <w:rPr>
          <w:rFonts w:ascii="Arial" w:hAnsi="Arial" w:cs="Arial"/>
          <w:color w:val="000000" w:themeColor="text1"/>
          <w:sz w:val="20"/>
          <w:szCs w:val="20"/>
          <w:lang w:val="mk"/>
        </w:rPr>
        <w:t xml:space="preserve">Производот е во согласност со одредбите од точка 1а на член 3 од Регулативата (ЕЗ) бр. 1935/2004 од 27 октомври 2004 година за материјалите и предметите наменети да дојдат во контакт со храната. </w:t>
      </w:r>
    </w:p>
    <w:p w14:paraId="3269E62E" w14:textId="77777777" w:rsidR="00963E0B" w:rsidRPr="003F2902" w:rsidRDefault="00963E0B" w:rsidP="00963E0B">
      <w:pPr>
        <w:spacing w:before="480" w:line="360" w:lineRule="auto"/>
        <w:ind w:left="-709" w:right="1507"/>
        <w:jc w:val="both"/>
        <w:outlineLvl w:val="0"/>
        <w:rPr>
          <w:rFonts w:ascii="Arial" w:hAnsi="Arial" w:cs="Arial"/>
          <w:color w:val="84BD00"/>
          <w:sz w:val="32"/>
          <w:szCs w:val="32"/>
        </w:rPr>
      </w:pPr>
      <w:r>
        <w:rPr>
          <w:rFonts w:ascii="Arial" w:hAnsi="Arial" w:cs="Arial"/>
          <w:color w:val="84BD00"/>
          <w:sz w:val="32"/>
          <w:szCs w:val="32"/>
          <w:lang w:val="mk"/>
        </w:rPr>
        <w:t xml:space="preserve">БОЈА </w:t>
      </w:r>
    </w:p>
    <w:p w14:paraId="3269E62F" w14:textId="77777777" w:rsidR="00963E0B" w:rsidRDefault="00963E0B" w:rsidP="00963E0B">
      <w:pPr>
        <w:spacing w:line="360" w:lineRule="auto"/>
        <w:ind w:right="1507"/>
        <w:jc w:val="both"/>
        <w:rPr>
          <w:rFonts w:ascii="Arial" w:hAnsi="Arial" w:cs="Arial"/>
          <w:color w:val="000000" w:themeColor="text1"/>
          <w:sz w:val="20"/>
          <w:szCs w:val="20"/>
        </w:rPr>
      </w:pPr>
      <w:r>
        <w:rPr>
          <w:rFonts w:ascii="Arial" w:hAnsi="Arial" w:cs="Arial"/>
          <w:color w:val="000000" w:themeColor="text1"/>
          <w:sz w:val="20"/>
          <w:szCs w:val="20"/>
          <w:lang w:val="mk"/>
        </w:rPr>
        <w:t xml:space="preserve">Жолтеникава проѕирна течност. </w:t>
      </w:r>
    </w:p>
    <w:p w14:paraId="3269E630" w14:textId="77777777" w:rsidR="00963E0B" w:rsidRPr="00A85D1D" w:rsidRDefault="00963E0B" w:rsidP="00963E0B">
      <w:pPr>
        <w:spacing w:before="480" w:line="360" w:lineRule="auto"/>
        <w:ind w:left="-709" w:right="1507"/>
        <w:jc w:val="both"/>
        <w:outlineLvl w:val="0"/>
        <w:rPr>
          <w:rFonts w:ascii="Arial" w:hAnsi="Arial" w:cs="Arial"/>
          <w:color w:val="84BD00"/>
          <w:sz w:val="32"/>
          <w:szCs w:val="32"/>
        </w:rPr>
      </w:pPr>
      <w:r>
        <w:rPr>
          <w:rFonts w:ascii="Arial" w:hAnsi="Arial" w:cs="Arial"/>
          <w:color w:val="84BD00"/>
          <w:sz w:val="32"/>
          <w:szCs w:val="32"/>
          <w:lang w:val="mk"/>
        </w:rPr>
        <w:lastRenderedPageBreak/>
        <w:t xml:space="preserve">ПОДГОТОВКА НА ПОВРШИНАТА </w:t>
      </w:r>
    </w:p>
    <w:p w14:paraId="3269E631" w14:textId="77777777" w:rsidR="00963E0B" w:rsidRPr="00874BA3" w:rsidRDefault="00963E0B" w:rsidP="00963E0B">
      <w:pPr>
        <w:spacing w:line="360" w:lineRule="auto"/>
        <w:ind w:right="1507"/>
        <w:jc w:val="both"/>
        <w:rPr>
          <w:rFonts w:ascii="Arial" w:hAnsi="Arial" w:cs="Arial"/>
          <w:color w:val="000000" w:themeColor="text1"/>
          <w:sz w:val="20"/>
          <w:szCs w:val="20"/>
        </w:rPr>
      </w:pPr>
      <w:r>
        <w:rPr>
          <w:rFonts w:ascii="Arial" w:hAnsi="Arial" w:cs="Arial"/>
          <w:color w:val="000000" w:themeColor="text1"/>
          <w:sz w:val="20"/>
          <w:szCs w:val="20"/>
          <w:lang w:val="mk"/>
        </w:rPr>
        <w:t xml:space="preserve">Нанесете на дрвени површини, кои мора да бидат фино избрусени и чисти од прашина, маснотии, восок и други нечистотии. Бидејќи маслото не создава заштитен филм, брусењето е од клучно значење за постигнување на конечната мазност на површината. </w:t>
      </w:r>
    </w:p>
    <w:p w14:paraId="3269E632" w14:textId="77777777" w:rsidR="00963E0B" w:rsidRPr="00874BA3" w:rsidRDefault="00963E0B" w:rsidP="00963E0B">
      <w:pPr>
        <w:spacing w:line="360" w:lineRule="auto"/>
        <w:ind w:right="1507"/>
        <w:jc w:val="both"/>
        <w:rPr>
          <w:rFonts w:ascii="Arial" w:hAnsi="Arial" w:cs="Arial"/>
          <w:color w:val="000000" w:themeColor="text1"/>
          <w:sz w:val="20"/>
          <w:szCs w:val="20"/>
        </w:rPr>
      </w:pPr>
      <w:r>
        <w:rPr>
          <w:rFonts w:ascii="Arial" w:hAnsi="Arial" w:cs="Arial"/>
          <w:color w:val="000000" w:themeColor="text1"/>
          <w:sz w:val="20"/>
          <w:szCs w:val="20"/>
          <w:lang w:val="mk"/>
        </w:rPr>
        <w:t xml:space="preserve">За потврди видови дрво, како што се даб и тиково дрво, се препорачува брусење со шмиргла со зрнестост P220; за бука P280–320; а за помеки видови дрво доволна е зрнестост P180, бидејќи нивото на мазност не се подобрува со пофино брусење. За да се постигне убав краен изглед, површината мора да биде рамномерно избрусена. Нерамномерното брусење предизвикува разлики во впивањето на маслото и појава на дамкаст изглед на површината. </w:t>
      </w:r>
    </w:p>
    <w:p w14:paraId="3269E633" w14:textId="77777777" w:rsidR="00963E0B" w:rsidRPr="00874BA3" w:rsidRDefault="00963E0B" w:rsidP="00963E0B">
      <w:pPr>
        <w:spacing w:line="360" w:lineRule="auto"/>
        <w:ind w:right="1507"/>
        <w:jc w:val="both"/>
        <w:rPr>
          <w:rFonts w:ascii="Arial" w:hAnsi="Arial" w:cs="Arial"/>
          <w:color w:val="000000" w:themeColor="text1"/>
          <w:sz w:val="20"/>
          <w:szCs w:val="20"/>
        </w:rPr>
      </w:pPr>
      <w:r>
        <w:rPr>
          <w:rFonts w:ascii="Arial" w:hAnsi="Arial" w:cs="Arial"/>
          <w:color w:val="000000" w:themeColor="text1"/>
          <w:sz w:val="20"/>
          <w:szCs w:val="20"/>
          <w:lang w:val="mk"/>
        </w:rPr>
        <w:t xml:space="preserve">Пред нанеусвање на маслото, дрвото мора да биде добро исушено, бидејќи во спротивно заштитата нема да биде ефикасна. </w:t>
      </w:r>
    </w:p>
    <w:p w14:paraId="3269E634" w14:textId="77777777" w:rsidR="00963E0B" w:rsidRDefault="00963E0B" w:rsidP="00963E0B">
      <w:pPr>
        <w:spacing w:line="360" w:lineRule="auto"/>
        <w:ind w:right="1507"/>
        <w:jc w:val="both"/>
        <w:rPr>
          <w:rFonts w:ascii="Arial" w:hAnsi="Arial" w:cs="Arial"/>
          <w:color w:val="000000" w:themeColor="text1"/>
          <w:sz w:val="20"/>
          <w:szCs w:val="20"/>
        </w:rPr>
      </w:pPr>
      <w:r>
        <w:rPr>
          <w:rFonts w:ascii="Arial" w:hAnsi="Arial" w:cs="Arial"/>
          <w:color w:val="000000" w:themeColor="text1"/>
          <w:sz w:val="20"/>
          <w:szCs w:val="20"/>
          <w:lang w:val="mk"/>
        </w:rPr>
        <w:t xml:space="preserve">Пред нанесувањето, површината и премазот мора да бидат темперирани на собна температура (минимум 18 °C). </w:t>
      </w:r>
    </w:p>
    <w:p w14:paraId="3269E635" w14:textId="77777777" w:rsidR="00963E0B" w:rsidRPr="003F2902" w:rsidRDefault="00963E0B" w:rsidP="00963E0B">
      <w:pPr>
        <w:spacing w:before="480" w:line="360" w:lineRule="auto"/>
        <w:ind w:left="-709" w:right="1507"/>
        <w:jc w:val="both"/>
        <w:outlineLvl w:val="0"/>
        <w:rPr>
          <w:rFonts w:ascii="Arial" w:hAnsi="Arial" w:cs="Arial"/>
          <w:color w:val="84BD00"/>
          <w:sz w:val="32"/>
          <w:szCs w:val="32"/>
        </w:rPr>
      </w:pPr>
      <w:r>
        <w:rPr>
          <w:rFonts w:ascii="Arial" w:hAnsi="Arial" w:cs="Arial"/>
          <w:color w:val="84BD00"/>
          <w:sz w:val="32"/>
          <w:szCs w:val="32"/>
          <w:lang w:val="mk"/>
        </w:rPr>
        <w:t xml:space="preserve">НАЧИН НА НАНЕСУВАЊЕ </w:t>
      </w:r>
    </w:p>
    <w:p w14:paraId="3269E636" w14:textId="77777777" w:rsidR="00963E0B" w:rsidRPr="00874BA3" w:rsidRDefault="00963E0B" w:rsidP="00963E0B">
      <w:pPr>
        <w:spacing w:line="360" w:lineRule="auto"/>
        <w:ind w:right="1507"/>
        <w:jc w:val="both"/>
        <w:rPr>
          <w:rFonts w:ascii="Arial" w:hAnsi="Arial" w:cs="Arial"/>
          <w:color w:val="000000" w:themeColor="text1"/>
          <w:sz w:val="20"/>
          <w:szCs w:val="20"/>
        </w:rPr>
      </w:pPr>
      <w:r>
        <w:rPr>
          <w:rFonts w:ascii="Arial" w:hAnsi="Arial" w:cs="Arial"/>
          <w:color w:val="000000" w:themeColor="text1"/>
          <w:sz w:val="20"/>
          <w:szCs w:val="20"/>
          <w:lang w:val="mk"/>
        </w:rPr>
        <w:t xml:space="preserve">Добро измешајте го производот пред употреба. </w:t>
      </w:r>
    </w:p>
    <w:p w14:paraId="3269E637" w14:textId="77777777" w:rsidR="00963E0B" w:rsidRPr="00874BA3" w:rsidRDefault="00963E0B" w:rsidP="00963E0B">
      <w:pPr>
        <w:spacing w:line="360" w:lineRule="auto"/>
        <w:ind w:right="1507"/>
        <w:jc w:val="both"/>
        <w:rPr>
          <w:rFonts w:ascii="Arial" w:hAnsi="Arial" w:cs="Arial"/>
          <w:color w:val="000000" w:themeColor="text1"/>
          <w:sz w:val="20"/>
          <w:szCs w:val="20"/>
        </w:rPr>
      </w:pPr>
      <w:r>
        <w:rPr>
          <w:rFonts w:ascii="Arial" w:hAnsi="Arial" w:cs="Arial"/>
          <w:color w:val="000000" w:themeColor="text1"/>
          <w:sz w:val="20"/>
          <w:szCs w:val="20"/>
          <w:lang w:val="mk"/>
        </w:rPr>
        <w:t xml:space="preserve">Нанесете го маслото во температурен опсег помеѓу 15 °C и 25 °C и при релативна влажност на воздухот од 40–70 %. При пониски температури и/или повисока релативна влажност на воздухот, времето на сушење може значително да се продолжи. </w:t>
      </w:r>
    </w:p>
    <w:p w14:paraId="3269E638" w14:textId="77777777" w:rsidR="00963E0B" w:rsidRPr="00874BA3" w:rsidRDefault="00963E0B" w:rsidP="00963E0B">
      <w:pPr>
        <w:spacing w:line="360" w:lineRule="auto"/>
        <w:ind w:right="1507"/>
        <w:jc w:val="both"/>
        <w:rPr>
          <w:rFonts w:ascii="Arial" w:hAnsi="Arial" w:cs="Arial"/>
          <w:color w:val="000000" w:themeColor="text1"/>
          <w:sz w:val="20"/>
          <w:szCs w:val="20"/>
        </w:rPr>
      </w:pPr>
      <w:r>
        <w:rPr>
          <w:rFonts w:ascii="Arial" w:hAnsi="Arial" w:cs="Arial"/>
          <w:color w:val="000000" w:themeColor="text1"/>
          <w:sz w:val="20"/>
          <w:szCs w:val="20"/>
          <w:lang w:val="mk"/>
        </w:rPr>
        <w:t xml:space="preserve">Маслото може да се нанесува на повеќе начини, но во повеќето случаи се нанесува со крпа. Други начини на нанесување се: нанесување со четка или валјак, прскање или потопување. </w:t>
      </w:r>
    </w:p>
    <w:p w14:paraId="3269E639" w14:textId="77777777" w:rsidR="00963E0B" w:rsidRPr="00874BA3" w:rsidRDefault="00963E0B" w:rsidP="00963E0B">
      <w:pPr>
        <w:spacing w:line="360" w:lineRule="auto"/>
        <w:ind w:right="1507"/>
        <w:jc w:val="both"/>
        <w:rPr>
          <w:rFonts w:ascii="Arial" w:hAnsi="Arial" w:cs="Arial"/>
          <w:color w:val="000000" w:themeColor="text1"/>
          <w:sz w:val="20"/>
          <w:szCs w:val="20"/>
        </w:rPr>
      </w:pPr>
      <w:r>
        <w:rPr>
          <w:rFonts w:ascii="Arial" w:hAnsi="Arial" w:cs="Arial"/>
          <w:color w:val="000000" w:themeColor="text1"/>
          <w:sz w:val="20"/>
          <w:szCs w:val="20"/>
          <w:lang w:val="mk"/>
        </w:rPr>
        <w:lastRenderedPageBreak/>
        <w:t xml:space="preserve">На површината треба да се нанесе обилна количина масло и рамномерно да се распореди по целата површина со крпа или партал. Оставете маслото да се впие во период од 10–15 минути. </w:t>
      </w:r>
    </w:p>
    <w:p w14:paraId="3269E63A" w14:textId="77777777" w:rsidR="00963E0B" w:rsidRPr="00874BA3" w:rsidRDefault="00963E0B" w:rsidP="00963E0B">
      <w:pPr>
        <w:spacing w:line="360" w:lineRule="auto"/>
        <w:ind w:right="1507"/>
        <w:jc w:val="both"/>
        <w:rPr>
          <w:rFonts w:ascii="Arial" w:hAnsi="Arial" w:cs="Arial"/>
          <w:color w:val="000000" w:themeColor="text1"/>
          <w:sz w:val="20"/>
          <w:szCs w:val="20"/>
        </w:rPr>
      </w:pPr>
      <w:r>
        <w:rPr>
          <w:rFonts w:ascii="Arial" w:hAnsi="Arial" w:cs="Arial"/>
          <w:color w:val="000000" w:themeColor="text1"/>
          <w:sz w:val="20"/>
          <w:szCs w:val="20"/>
          <w:lang w:val="mk"/>
        </w:rPr>
        <w:t xml:space="preserve">При нанесување со потопување, целиот дрвен елемент се потопува во маслото и по 10–60 секунди се поставува така што вишокот масло да може да истече. И во овој случај, оставете маслото да се впие 10–15 минути. </w:t>
      </w:r>
    </w:p>
    <w:p w14:paraId="3269E63B" w14:textId="77777777" w:rsidR="00963E0B" w:rsidRPr="00874BA3" w:rsidRDefault="00963E0B" w:rsidP="00963E0B">
      <w:pPr>
        <w:spacing w:line="360" w:lineRule="auto"/>
        <w:ind w:right="1507"/>
        <w:jc w:val="both"/>
        <w:rPr>
          <w:rFonts w:ascii="Arial" w:hAnsi="Arial" w:cs="Arial"/>
          <w:color w:val="000000" w:themeColor="text1"/>
          <w:sz w:val="20"/>
          <w:szCs w:val="20"/>
        </w:rPr>
      </w:pPr>
      <w:r>
        <w:rPr>
          <w:rFonts w:ascii="Arial" w:hAnsi="Arial" w:cs="Arial"/>
          <w:color w:val="000000" w:themeColor="text1"/>
          <w:sz w:val="20"/>
          <w:szCs w:val="20"/>
          <w:lang w:val="mk"/>
        </w:rPr>
        <w:t xml:space="preserve">Кај сите начини на нанесување, темелно избришете го преостанатото масло со чиста сува крпа или со впивлива хартија, а потоа исполирајте ја површината со сува крпа. Преостанатото масло формира леплив слој на површината, кој по сушењето, може да испука, оставајќи нерамномерен и груб изглед на површината. </w:t>
      </w:r>
    </w:p>
    <w:p w14:paraId="3269E63C" w14:textId="77777777" w:rsidR="00963E0B" w:rsidRPr="00874BA3" w:rsidRDefault="00963E0B" w:rsidP="00963E0B">
      <w:pPr>
        <w:spacing w:line="360" w:lineRule="auto"/>
        <w:ind w:right="1507"/>
        <w:jc w:val="both"/>
        <w:rPr>
          <w:rFonts w:ascii="Arial" w:hAnsi="Arial" w:cs="Arial"/>
          <w:color w:val="000000" w:themeColor="text1"/>
          <w:sz w:val="20"/>
          <w:szCs w:val="20"/>
        </w:rPr>
      </w:pPr>
      <w:r>
        <w:rPr>
          <w:rFonts w:ascii="Arial" w:hAnsi="Arial" w:cs="Arial"/>
          <w:color w:val="000000" w:themeColor="text1"/>
          <w:sz w:val="20"/>
          <w:szCs w:val="20"/>
          <w:lang w:val="mk"/>
        </w:rPr>
        <w:t xml:space="preserve">Не се препорачува нанесување на овој производ при температури под 15 °C. </w:t>
      </w:r>
    </w:p>
    <w:p w14:paraId="3269E63D" w14:textId="77777777" w:rsidR="00963E0B" w:rsidRDefault="00963E0B" w:rsidP="00963E0B">
      <w:pPr>
        <w:spacing w:line="360" w:lineRule="auto"/>
        <w:ind w:right="1507"/>
        <w:jc w:val="both"/>
        <w:rPr>
          <w:rFonts w:ascii="Arial" w:hAnsi="Arial" w:cs="Arial"/>
          <w:color w:val="000000" w:themeColor="text1"/>
          <w:sz w:val="20"/>
          <w:szCs w:val="20"/>
        </w:rPr>
      </w:pPr>
      <w:r>
        <w:rPr>
          <w:rFonts w:ascii="Arial" w:hAnsi="Arial" w:cs="Arial"/>
          <w:color w:val="000000" w:themeColor="text1"/>
          <w:sz w:val="20"/>
          <w:szCs w:val="20"/>
          <w:lang w:val="mk"/>
        </w:rPr>
        <w:t xml:space="preserve">За подобрена издржливост на дрвото, се препорачува постапката да се повтори најмалку еднаш по 24 часа. Кај попорозни површини или помеки видови дрво, се препорачува нанесување на повеќе слоеви. Помеѓу поединечните слоеви, површината лесно пребрусете ја со Scotch-Brite подлога или со фини абразивни крпи. </w:t>
      </w:r>
    </w:p>
    <w:p w14:paraId="3269E63E" w14:textId="77777777" w:rsidR="00963E0B" w:rsidRPr="009E1938" w:rsidRDefault="00963E0B" w:rsidP="00963E0B">
      <w:pPr>
        <w:spacing w:before="480" w:line="360" w:lineRule="auto"/>
        <w:ind w:left="-709" w:right="1507"/>
        <w:jc w:val="both"/>
        <w:outlineLvl w:val="0"/>
        <w:rPr>
          <w:rFonts w:ascii="Arial" w:hAnsi="Arial" w:cs="Arial"/>
          <w:color w:val="84BD00"/>
          <w:sz w:val="32"/>
          <w:szCs w:val="32"/>
        </w:rPr>
      </w:pPr>
      <w:r>
        <w:rPr>
          <w:rFonts w:ascii="Arial" w:hAnsi="Arial" w:cs="Arial"/>
          <w:color w:val="84BD00"/>
          <w:sz w:val="32"/>
          <w:szCs w:val="32"/>
          <w:lang w:val="mk"/>
        </w:rPr>
        <w:t>СУШЕЊЕ</w:t>
      </w:r>
    </w:p>
    <w:p w14:paraId="3269E63F" w14:textId="77777777" w:rsidR="00963E0B" w:rsidRPr="00874BA3" w:rsidRDefault="00963E0B" w:rsidP="00963E0B">
      <w:pPr>
        <w:spacing w:line="360" w:lineRule="auto"/>
        <w:ind w:right="1507"/>
        <w:jc w:val="both"/>
        <w:rPr>
          <w:rFonts w:ascii="Arial" w:hAnsi="Arial" w:cs="Arial"/>
          <w:color w:val="000000"/>
          <w:sz w:val="20"/>
          <w:szCs w:val="20"/>
        </w:rPr>
      </w:pPr>
      <w:r>
        <w:rPr>
          <w:rFonts w:ascii="Arial" w:hAnsi="Arial" w:cs="Arial"/>
          <w:color w:val="000000"/>
          <w:sz w:val="20"/>
          <w:szCs w:val="20"/>
          <w:lang w:val="mk"/>
        </w:rPr>
        <w:t xml:space="preserve">При нормални услови (T = 20 °C, релативна влажност на воздухот 65 %), нанесеното масло се суши за 24 часа. При пониски температури и/или повисока релативна влажност на воздухот, времето на сушење може да биде подолго. </w:t>
      </w:r>
    </w:p>
    <w:p w14:paraId="3269E640" w14:textId="77777777" w:rsidR="00963E0B" w:rsidRPr="00874BA3" w:rsidRDefault="00963E0B" w:rsidP="00963E0B">
      <w:pPr>
        <w:spacing w:line="360" w:lineRule="auto"/>
        <w:ind w:right="1507"/>
        <w:jc w:val="both"/>
        <w:rPr>
          <w:rFonts w:ascii="Arial" w:hAnsi="Arial" w:cs="Arial"/>
          <w:color w:val="000000"/>
          <w:sz w:val="20"/>
          <w:szCs w:val="20"/>
        </w:rPr>
      </w:pPr>
      <w:r>
        <w:rPr>
          <w:rFonts w:ascii="Arial" w:hAnsi="Arial" w:cs="Arial"/>
          <w:color w:val="000000"/>
          <w:sz w:val="20"/>
          <w:szCs w:val="20"/>
          <w:lang w:val="mk"/>
        </w:rPr>
        <w:t xml:space="preserve">Површините ќе бидат целосно суви во рок од 7 дена. </w:t>
      </w:r>
    </w:p>
    <w:p w14:paraId="3269E641" w14:textId="77777777" w:rsidR="00963E0B" w:rsidRDefault="00963E0B" w:rsidP="00963E0B">
      <w:pPr>
        <w:spacing w:line="360" w:lineRule="auto"/>
        <w:ind w:right="1507"/>
        <w:jc w:val="both"/>
        <w:rPr>
          <w:rFonts w:ascii="Arial" w:hAnsi="Arial" w:cs="Arial"/>
          <w:color w:val="000000"/>
          <w:sz w:val="20"/>
          <w:szCs w:val="20"/>
        </w:rPr>
      </w:pPr>
      <w:r>
        <w:rPr>
          <w:rFonts w:ascii="Arial" w:hAnsi="Arial" w:cs="Arial"/>
          <w:color w:val="000000"/>
          <w:sz w:val="20"/>
          <w:szCs w:val="20"/>
          <w:lang w:val="mk"/>
        </w:rPr>
        <w:t>Сушењето се подобрува со благо зголемување на температурата (до 25 °C) и со добра вентилација. Сушењето во сушилен канал при температура од 30</w:t>
      </w:r>
      <w:r>
        <w:rPr>
          <w:rFonts w:ascii="Arial" w:hAnsi="Arial" w:cs="Arial"/>
          <w:color w:val="000000" w:themeColor="text1"/>
          <w:sz w:val="20"/>
          <w:szCs w:val="20"/>
          <w:lang w:val="mk"/>
        </w:rPr>
        <w:t>–</w:t>
      </w:r>
      <w:r>
        <w:rPr>
          <w:rFonts w:ascii="Arial" w:hAnsi="Arial" w:cs="Arial"/>
          <w:color w:val="000000"/>
          <w:sz w:val="20"/>
          <w:szCs w:val="20"/>
          <w:lang w:val="mk"/>
        </w:rPr>
        <w:t xml:space="preserve">40 °C не го забрзува процесот на сушење, туку може да предизвика несакано истекување на маслото од порите на дрвото во форма на капки, што го нарушува </w:t>
      </w:r>
      <w:r>
        <w:rPr>
          <w:rFonts w:ascii="Arial" w:hAnsi="Arial" w:cs="Arial"/>
          <w:color w:val="000000"/>
          <w:sz w:val="20"/>
          <w:szCs w:val="20"/>
          <w:lang w:val="mk"/>
        </w:rPr>
        <w:lastRenderedPageBreak/>
        <w:t xml:space="preserve">изгледот на површината. Поради тоа, не се препорачува сушење во сушилен канал. </w:t>
      </w:r>
    </w:p>
    <w:p w14:paraId="3269E642" w14:textId="77777777" w:rsidR="00963E0B" w:rsidRPr="000B547D" w:rsidRDefault="00963E0B" w:rsidP="00963E0B">
      <w:pPr>
        <w:spacing w:line="360" w:lineRule="auto"/>
        <w:ind w:right="1507"/>
        <w:jc w:val="both"/>
        <w:rPr>
          <w:rFonts w:ascii="Arial" w:hAnsi="Arial" w:cs="Arial"/>
          <w:color w:val="000000"/>
          <w:sz w:val="20"/>
          <w:szCs w:val="20"/>
        </w:rPr>
      </w:pPr>
      <w:r>
        <w:rPr>
          <w:rFonts w:ascii="Arial" w:hAnsi="Arial" w:cs="Arial"/>
          <w:color w:val="000000"/>
          <w:sz w:val="20"/>
          <w:szCs w:val="20"/>
          <w:lang w:val="mk"/>
        </w:rPr>
        <w:t>За време на сушењето на природните масла може да се појави непријатен мирис на расипаност, кој е целосно безопасен. Мирисот на расипаност може да трае додека маслото не се впие целосно, во зависност од условите за сушење. Овој мирис е помалку забележлив при нанесување на маслото на мали површини и во добро проветрен простор. Мирисот на расипаност е поизразен при сушење на поголеми премачкани површини (голем пулт, маса). Затоа се препорачува нанесување на маслото и повеќедневно сушење во посебен и добро проветрен простор.</w:t>
      </w:r>
    </w:p>
    <w:p w14:paraId="3269E643" w14:textId="77777777" w:rsidR="00963E0B" w:rsidRPr="009E1938" w:rsidRDefault="00963E0B" w:rsidP="00963E0B">
      <w:pPr>
        <w:spacing w:before="480" w:line="360" w:lineRule="auto"/>
        <w:ind w:left="-709" w:right="1507"/>
        <w:jc w:val="both"/>
        <w:outlineLvl w:val="0"/>
        <w:rPr>
          <w:rFonts w:ascii="Arial" w:hAnsi="Arial" w:cs="Arial"/>
          <w:color w:val="84BD00"/>
          <w:sz w:val="32"/>
          <w:szCs w:val="32"/>
        </w:rPr>
      </w:pPr>
      <w:r>
        <w:rPr>
          <w:rFonts w:ascii="Arial" w:hAnsi="Arial" w:cs="Arial"/>
          <w:color w:val="84BD00"/>
          <w:sz w:val="32"/>
          <w:szCs w:val="32"/>
          <w:lang w:val="mk"/>
        </w:rPr>
        <w:t xml:space="preserve">ПОТРОШУВАЧКА </w:t>
      </w:r>
    </w:p>
    <w:p w14:paraId="3269E644" w14:textId="77777777" w:rsidR="00963E0B" w:rsidRPr="00874BA3" w:rsidRDefault="00963E0B" w:rsidP="00963E0B">
      <w:pPr>
        <w:spacing w:line="360" w:lineRule="auto"/>
        <w:ind w:right="1507"/>
        <w:jc w:val="both"/>
        <w:rPr>
          <w:rFonts w:ascii="Arial" w:hAnsi="Arial" w:cs="Arial"/>
          <w:color w:val="000000"/>
          <w:sz w:val="20"/>
          <w:szCs w:val="20"/>
        </w:rPr>
      </w:pPr>
      <w:r>
        <w:rPr>
          <w:rFonts w:ascii="Arial" w:hAnsi="Arial" w:cs="Arial"/>
          <w:color w:val="000000"/>
          <w:sz w:val="20"/>
          <w:szCs w:val="20"/>
          <w:lang w:val="mk"/>
        </w:rPr>
        <w:t xml:space="preserve">Потрошувачката зависи од видот и претходната обработка на дрвото (се препорачува фино брусење, четкање, измазнување), како и од начинот на нанесување. </w:t>
      </w:r>
    </w:p>
    <w:p w14:paraId="3269E645" w14:textId="77777777" w:rsidR="00963E0B" w:rsidRPr="009E1938" w:rsidRDefault="00963E0B" w:rsidP="00963E0B">
      <w:pPr>
        <w:spacing w:line="360" w:lineRule="auto"/>
        <w:ind w:right="1507"/>
        <w:jc w:val="both"/>
        <w:rPr>
          <w:rFonts w:ascii="Arial" w:hAnsi="Arial" w:cs="Arial"/>
          <w:color w:val="000000"/>
          <w:sz w:val="20"/>
          <w:szCs w:val="20"/>
        </w:rPr>
      </w:pPr>
      <w:r>
        <w:rPr>
          <w:rFonts w:ascii="Arial" w:hAnsi="Arial" w:cs="Arial"/>
          <w:color w:val="000000"/>
          <w:sz w:val="20"/>
          <w:szCs w:val="20"/>
          <w:lang w:val="mk"/>
        </w:rPr>
        <w:t xml:space="preserve">Потрошувачката обично изнесува помеѓу 50 и 100 мл/м² за еден слој. </w:t>
      </w:r>
    </w:p>
    <w:p w14:paraId="3269E646" w14:textId="77777777" w:rsidR="00963E0B" w:rsidRPr="009E1938" w:rsidRDefault="00963E0B" w:rsidP="00963E0B">
      <w:pPr>
        <w:spacing w:before="480" w:line="360" w:lineRule="auto"/>
        <w:ind w:left="-709" w:right="1507"/>
        <w:jc w:val="both"/>
        <w:outlineLvl w:val="0"/>
        <w:rPr>
          <w:rFonts w:ascii="Arial" w:hAnsi="Arial" w:cs="Arial"/>
          <w:color w:val="84BD00"/>
          <w:sz w:val="32"/>
          <w:szCs w:val="32"/>
        </w:rPr>
      </w:pPr>
      <w:r>
        <w:rPr>
          <w:rFonts w:ascii="Arial" w:hAnsi="Arial" w:cs="Arial"/>
          <w:color w:val="84BD00"/>
          <w:sz w:val="32"/>
          <w:szCs w:val="32"/>
          <w:lang w:val="mk"/>
        </w:rPr>
        <w:t xml:space="preserve">ОДРЖУВАЊЕ </w:t>
      </w:r>
    </w:p>
    <w:p w14:paraId="3269E647" w14:textId="77777777" w:rsidR="00963E0B" w:rsidRPr="00CB5B6D" w:rsidRDefault="00963E0B" w:rsidP="00963E0B">
      <w:pPr>
        <w:spacing w:line="360" w:lineRule="auto"/>
        <w:ind w:right="1507"/>
        <w:jc w:val="both"/>
        <w:rPr>
          <w:rFonts w:ascii="Arial" w:hAnsi="Arial" w:cs="Arial"/>
          <w:color w:val="000000"/>
          <w:sz w:val="20"/>
          <w:szCs w:val="20"/>
        </w:rPr>
      </w:pPr>
      <w:r>
        <w:rPr>
          <w:rFonts w:ascii="Arial" w:hAnsi="Arial" w:cs="Arial"/>
          <w:color w:val="000000"/>
          <w:sz w:val="20"/>
          <w:szCs w:val="20"/>
          <w:lang w:val="mk"/>
        </w:rPr>
        <w:t xml:space="preserve">Површините премачкани со Belinka маслото за контакт со храна се одржуваат со истиот производ. Потребниот интервал на одржување зависи од видот на дрвото, механичката оптовареност и изложеноста на влажност. Се препорачува редовна проверка на состојбата на површините и нивно одржување, доколку е потребно. Кујнските елементи, кои често се изложени на влага треба да се третираат почесто. </w:t>
      </w:r>
    </w:p>
    <w:p w14:paraId="3269E648" w14:textId="77777777" w:rsidR="00963E0B" w:rsidRPr="009E1938" w:rsidRDefault="00963E0B" w:rsidP="00963E0B">
      <w:pPr>
        <w:spacing w:before="480" w:line="360" w:lineRule="auto"/>
        <w:ind w:left="-709" w:right="1507"/>
        <w:jc w:val="both"/>
        <w:outlineLvl w:val="0"/>
        <w:rPr>
          <w:rFonts w:ascii="Arial" w:hAnsi="Arial" w:cs="Arial"/>
          <w:color w:val="84BD00"/>
          <w:sz w:val="32"/>
          <w:szCs w:val="32"/>
        </w:rPr>
      </w:pPr>
      <w:r>
        <w:rPr>
          <w:rFonts w:ascii="Arial" w:hAnsi="Arial" w:cs="Arial"/>
          <w:color w:val="84BD00"/>
          <w:sz w:val="32"/>
          <w:szCs w:val="32"/>
          <w:lang w:val="mk"/>
        </w:rPr>
        <w:lastRenderedPageBreak/>
        <w:t xml:space="preserve">ЧИСТЕЊЕ НА ПРИБОРОТ </w:t>
      </w:r>
    </w:p>
    <w:p w14:paraId="3269E649" w14:textId="77777777" w:rsidR="00963E0B" w:rsidRPr="009E1938" w:rsidRDefault="00963E0B" w:rsidP="00963E0B">
      <w:pPr>
        <w:spacing w:line="360" w:lineRule="auto"/>
        <w:ind w:right="1507"/>
        <w:jc w:val="both"/>
        <w:rPr>
          <w:rFonts w:ascii="Arial" w:hAnsi="Arial" w:cs="Arial"/>
          <w:color w:val="000000"/>
          <w:sz w:val="20"/>
          <w:szCs w:val="20"/>
        </w:rPr>
      </w:pPr>
      <w:r>
        <w:rPr>
          <w:rFonts w:ascii="Arial" w:hAnsi="Arial" w:cs="Arial"/>
          <w:color w:val="000000"/>
          <w:sz w:val="20"/>
          <w:szCs w:val="20"/>
          <w:lang w:val="mk"/>
        </w:rPr>
        <w:t>Алатите исчистете ги веднаш по употреба со сапун и вода или со бензин, средство за чистење/отстранување дамки или нитро разредувач. Доколку се исуши подебел слој масло (на закачалки за потопување или во комори за прскање), маслото отстранете го со нитро разредувач.</w:t>
      </w:r>
    </w:p>
    <w:p w14:paraId="3269E64A" w14:textId="77777777" w:rsidR="00963E0B" w:rsidRPr="009E1938" w:rsidRDefault="00963E0B" w:rsidP="00963E0B">
      <w:pPr>
        <w:keepNext/>
        <w:spacing w:before="480" w:line="360" w:lineRule="auto"/>
        <w:ind w:left="-709" w:right="1508"/>
        <w:jc w:val="both"/>
        <w:outlineLvl w:val="0"/>
        <w:rPr>
          <w:rFonts w:ascii="Arial" w:hAnsi="Arial" w:cs="Arial"/>
          <w:color w:val="84BD00"/>
          <w:sz w:val="32"/>
          <w:szCs w:val="32"/>
        </w:rPr>
      </w:pPr>
      <w:r>
        <w:rPr>
          <w:rFonts w:ascii="Arial" w:hAnsi="Arial" w:cs="Arial"/>
          <w:color w:val="84BD00"/>
          <w:sz w:val="32"/>
          <w:szCs w:val="32"/>
          <w:lang w:val="mk"/>
        </w:rPr>
        <w:t>СОВЕТИ И ПРЕДУПРЕДУВАЊА</w:t>
      </w:r>
    </w:p>
    <w:p w14:paraId="3269E64B" w14:textId="77777777" w:rsidR="00963E0B" w:rsidRDefault="00963E0B" w:rsidP="00963E0B">
      <w:pPr>
        <w:spacing w:line="360" w:lineRule="auto"/>
        <w:ind w:right="1507"/>
        <w:jc w:val="both"/>
        <w:rPr>
          <w:rFonts w:ascii="Arial" w:hAnsi="Arial" w:cs="Arial"/>
          <w:color w:val="000000"/>
          <w:sz w:val="20"/>
          <w:szCs w:val="20"/>
        </w:rPr>
      </w:pPr>
      <w:r>
        <w:rPr>
          <w:rFonts w:ascii="Arial" w:hAnsi="Arial" w:cs="Arial"/>
          <w:color w:val="000000"/>
          <w:sz w:val="20"/>
          <w:szCs w:val="20"/>
          <w:lang w:val="mk"/>
        </w:rPr>
        <w:t xml:space="preserve">Се препорачува претходно тестирање на маслото и конечниот изглед на ист вид и на еднакво обработено дрво. </w:t>
      </w:r>
    </w:p>
    <w:p w14:paraId="3269E64C" w14:textId="77777777" w:rsidR="00963E0B" w:rsidRPr="00E976B6" w:rsidRDefault="00963E0B" w:rsidP="00963E0B">
      <w:pPr>
        <w:spacing w:line="360" w:lineRule="auto"/>
        <w:ind w:right="1507"/>
        <w:jc w:val="both"/>
        <w:rPr>
          <w:rFonts w:ascii="Arial" w:hAnsi="Arial" w:cs="Arial"/>
          <w:color w:val="000000"/>
          <w:sz w:val="20"/>
          <w:szCs w:val="20"/>
        </w:rPr>
      </w:pPr>
      <w:r>
        <w:rPr>
          <w:rFonts w:ascii="Arial" w:hAnsi="Arial" w:cs="Arial"/>
          <w:color w:val="000000"/>
          <w:sz w:val="20"/>
          <w:szCs w:val="20"/>
          <w:lang w:val="mk"/>
        </w:rPr>
        <w:t xml:space="preserve">При првиот контакт на намастената површина со вода може да дојде до подигнување на дрвените влакна. Кај видови дрво богати со танини (даб, орев), може да дојде до миграција на танините во самото дрво и нивно испирање, што се манифестира со појава на дамки на дрвената површина. Се препорачува пред нанесување на маслото дрвениот предмет да се измие со влажна крпа и средство за чистење, добро да се исуши, да се избруси и потоа да се премачка со масло. </w:t>
      </w:r>
    </w:p>
    <w:p w14:paraId="3269E64D" w14:textId="77777777" w:rsidR="00963E0B" w:rsidRPr="00D47EC4" w:rsidRDefault="00963E0B" w:rsidP="00963E0B">
      <w:pPr>
        <w:spacing w:before="240" w:line="360" w:lineRule="auto"/>
        <w:ind w:right="1507"/>
        <w:jc w:val="both"/>
        <w:rPr>
          <w:rFonts w:ascii="Arial" w:hAnsi="Arial" w:cs="Arial"/>
          <w:color w:val="000000"/>
          <w:sz w:val="20"/>
          <w:szCs w:val="20"/>
        </w:rPr>
      </w:pPr>
      <w:r>
        <w:rPr>
          <w:rFonts w:ascii="Arial" w:hAnsi="Arial" w:cs="Arial"/>
          <w:color w:val="000000"/>
          <w:sz w:val="20"/>
          <w:szCs w:val="20"/>
          <w:lang w:val="mk"/>
        </w:rPr>
        <w:t xml:space="preserve">Доколку маслото што не се впило во дрвената површина не се отстрани и се исуши на површината, исчистете го со нитро разредувач. Пред употреба потребно е да се провери дали дошло до испирање на танините од дрвото, бидејќи тоа може да доведе до промена на бојата на дрвото и појава на дамкасти површини. </w:t>
      </w:r>
    </w:p>
    <w:p w14:paraId="3269E64E" w14:textId="77777777" w:rsidR="00963E0B" w:rsidRPr="00D47EC4" w:rsidRDefault="00963E0B" w:rsidP="00963E0B">
      <w:pPr>
        <w:spacing w:line="360" w:lineRule="auto"/>
        <w:ind w:right="1507"/>
        <w:jc w:val="both"/>
        <w:rPr>
          <w:rFonts w:ascii="Arial" w:hAnsi="Arial" w:cs="Arial"/>
          <w:color w:val="000000"/>
          <w:sz w:val="20"/>
          <w:szCs w:val="20"/>
        </w:rPr>
      </w:pPr>
      <w:r>
        <w:rPr>
          <w:rFonts w:ascii="Arial" w:hAnsi="Arial" w:cs="Arial"/>
          <w:color w:val="000000"/>
          <w:sz w:val="20"/>
          <w:szCs w:val="20"/>
          <w:lang w:val="mk"/>
        </w:rPr>
        <w:t xml:space="preserve">Сушењето на природните растителни масла претставува процес на оксидација, кој е егзотермна реакција при што се ослободува топлина. Поради тоа, намастени крпи, хартија и сунѓери можат прекумерно да се загреат, што може да доведе до самозапалување. </w:t>
      </w:r>
    </w:p>
    <w:p w14:paraId="3269E64F" w14:textId="77777777" w:rsidR="00963E0B" w:rsidRPr="00D47EC4" w:rsidRDefault="00963E0B" w:rsidP="00963E0B">
      <w:pPr>
        <w:spacing w:before="240" w:line="360" w:lineRule="auto"/>
        <w:ind w:right="1507"/>
        <w:jc w:val="both"/>
        <w:rPr>
          <w:rFonts w:ascii="Arial" w:hAnsi="Arial" w:cs="Arial"/>
          <w:b/>
          <w:color w:val="000000"/>
          <w:sz w:val="20"/>
          <w:szCs w:val="20"/>
        </w:rPr>
      </w:pPr>
      <w:r>
        <w:rPr>
          <w:rFonts w:ascii="Arial" w:hAnsi="Arial" w:cs="Arial"/>
          <w:b/>
          <w:bCs/>
          <w:color w:val="000000"/>
          <w:sz w:val="20"/>
          <w:szCs w:val="20"/>
          <w:lang w:val="mk"/>
        </w:rPr>
        <w:lastRenderedPageBreak/>
        <w:t xml:space="preserve">Крпите натопени со масло и другите порозни работни помагала (пена-валјаци, сунѓери, хартија) мора веднаш по употребата да се натопат во вода или да се изгорат; во спротивно може да дојде до спонтано самозапалување. </w:t>
      </w:r>
    </w:p>
    <w:p w14:paraId="3269E650" w14:textId="77777777" w:rsidR="00963E0B" w:rsidRPr="00D83D9D" w:rsidRDefault="00963E0B" w:rsidP="00963E0B">
      <w:pPr>
        <w:spacing w:before="480" w:line="360" w:lineRule="auto"/>
        <w:ind w:left="-709" w:right="1507"/>
        <w:jc w:val="both"/>
        <w:outlineLvl w:val="0"/>
        <w:rPr>
          <w:rFonts w:ascii="Arial" w:hAnsi="Arial" w:cs="Arial"/>
          <w:color w:val="84BD00"/>
          <w:sz w:val="32"/>
          <w:szCs w:val="32"/>
        </w:rPr>
      </w:pPr>
      <w:r>
        <w:rPr>
          <w:rFonts w:ascii="Arial" w:hAnsi="Arial" w:cs="Arial"/>
          <w:color w:val="84BD00"/>
          <w:sz w:val="32"/>
          <w:szCs w:val="32"/>
          <w:lang w:val="mk"/>
        </w:rPr>
        <w:t xml:space="preserve">СКАЛДИРАЊЕ И РАКУВАЊЕ </w:t>
      </w:r>
    </w:p>
    <w:p w14:paraId="3269E651" w14:textId="77777777" w:rsidR="00963E0B" w:rsidRPr="00A0684F" w:rsidRDefault="00963E0B" w:rsidP="00963E0B">
      <w:pPr>
        <w:spacing w:line="360" w:lineRule="auto"/>
        <w:ind w:right="1507"/>
        <w:jc w:val="both"/>
        <w:rPr>
          <w:rFonts w:ascii="Arial" w:hAnsi="Arial" w:cs="Arial"/>
          <w:b/>
          <w:color w:val="000000"/>
          <w:sz w:val="20"/>
          <w:szCs w:val="20"/>
        </w:rPr>
      </w:pPr>
      <w:r>
        <w:rPr>
          <w:rFonts w:ascii="Arial" w:hAnsi="Arial" w:cs="Arial"/>
          <w:color w:val="000000"/>
          <w:sz w:val="20"/>
          <w:szCs w:val="20"/>
          <w:lang w:val="mk"/>
        </w:rPr>
        <w:t>Чувајте го производот во оригиналното, добро затворено пакување, на температура помеѓу 5 и 30 °C. Заштитете го од директна сончева светлина. Чувајте го подалеку од дофат на деца.</w:t>
      </w:r>
      <w:r>
        <w:rPr>
          <w:rFonts w:ascii="Arial" w:hAnsi="Arial" w:cs="Arial"/>
          <w:b/>
          <w:bCs/>
          <w:color w:val="000000"/>
          <w:sz w:val="20"/>
          <w:szCs w:val="20"/>
          <w:lang w:val="mk"/>
        </w:rPr>
        <w:t xml:space="preserve"> </w:t>
      </w:r>
    </w:p>
    <w:p w14:paraId="3269E652" w14:textId="77777777" w:rsidR="00963E0B" w:rsidRPr="00D83D9D" w:rsidRDefault="00963E0B" w:rsidP="00963E0B">
      <w:pPr>
        <w:keepNext/>
        <w:spacing w:before="480" w:line="360" w:lineRule="auto"/>
        <w:ind w:left="-709" w:right="1508"/>
        <w:jc w:val="both"/>
        <w:outlineLvl w:val="0"/>
        <w:rPr>
          <w:rFonts w:ascii="Arial" w:hAnsi="Arial" w:cs="Arial"/>
          <w:color w:val="84BD00"/>
          <w:sz w:val="32"/>
          <w:szCs w:val="32"/>
        </w:rPr>
      </w:pPr>
      <w:r>
        <w:rPr>
          <w:rFonts w:ascii="Arial" w:hAnsi="Arial" w:cs="Arial"/>
          <w:color w:val="84BD00"/>
          <w:sz w:val="32"/>
          <w:szCs w:val="32"/>
          <w:lang w:val="mk"/>
        </w:rPr>
        <w:t xml:space="preserve">РОК НА ТРАЕЊЕ </w:t>
      </w:r>
    </w:p>
    <w:p w14:paraId="3269E653" w14:textId="77777777" w:rsidR="00963E0B" w:rsidRDefault="00963E0B" w:rsidP="00963E0B">
      <w:pPr>
        <w:spacing w:line="360" w:lineRule="auto"/>
        <w:ind w:right="1507"/>
        <w:jc w:val="both"/>
        <w:rPr>
          <w:rFonts w:ascii="Arial" w:hAnsi="Arial" w:cs="Arial"/>
          <w:color w:val="000000"/>
          <w:sz w:val="20"/>
          <w:szCs w:val="20"/>
        </w:rPr>
      </w:pPr>
      <w:r>
        <w:rPr>
          <w:rFonts w:ascii="Arial" w:hAnsi="Arial" w:cs="Arial"/>
          <w:color w:val="000000"/>
          <w:sz w:val="20"/>
          <w:szCs w:val="20"/>
          <w:lang w:val="mk"/>
        </w:rPr>
        <w:t xml:space="preserve">Во согласност со наведените услови за складирање, до датумот отпечатен на пакувањето. </w:t>
      </w:r>
    </w:p>
    <w:p w14:paraId="3269E654" w14:textId="77777777" w:rsidR="00963E0B" w:rsidRPr="00D83D9D" w:rsidRDefault="00963E0B" w:rsidP="00963E0B">
      <w:pPr>
        <w:spacing w:before="480" w:line="360" w:lineRule="auto"/>
        <w:ind w:left="-709" w:right="1507"/>
        <w:jc w:val="both"/>
        <w:outlineLvl w:val="0"/>
        <w:rPr>
          <w:rFonts w:ascii="Arial" w:hAnsi="Arial" w:cs="Arial"/>
          <w:color w:val="84BD00"/>
          <w:sz w:val="32"/>
          <w:szCs w:val="32"/>
        </w:rPr>
      </w:pPr>
      <w:r>
        <w:rPr>
          <w:rFonts w:ascii="Arial" w:hAnsi="Arial" w:cs="Arial"/>
          <w:color w:val="84BD00"/>
          <w:sz w:val="32"/>
          <w:szCs w:val="32"/>
          <w:lang w:val="mk"/>
        </w:rPr>
        <w:t>ОКОЛИНА</w:t>
      </w:r>
    </w:p>
    <w:p w14:paraId="3269E655" w14:textId="77777777" w:rsidR="00963E0B" w:rsidRDefault="00963E0B" w:rsidP="00963E0B">
      <w:pPr>
        <w:spacing w:line="360" w:lineRule="auto"/>
        <w:ind w:right="1507"/>
        <w:jc w:val="both"/>
        <w:rPr>
          <w:rFonts w:ascii="Arial" w:hAnsi="Arial" w:cs="Arial"/>
          <w:color w:val="000000"/>
          <w:sz w:val="20"/>
          <w:szCs w:val="20"/>
        </w:rPr>
      </w:pPr>
      <w:r>
        <w:rPr>
          <w:rFonts w:ascii="Arial" w:hAnsi="Arial" w:cs="Arial"/>
          <w:color w:val="000000"/>
          <w:sz w:val="20"/>
          <w:szCs w:val="20"/>
          <w:lang w:val="mk"/>
        </w:rPr>
        <w:t xml:space="preserve">Не истурајте премази во одводниот систем ниту во животната средина. Искористете ја целата количина на производот. Амбалажата одложете ја како посебен отпад во собирни центри за опасен отпад, организирани од локалниот давател на услуги за собирање и транспорт на комунален отпад. </w:t>
      </w:r>
    </w:p>
    <w:p w14:paraId="3269E656" w14:textId="77777777" w:rsidR="00963E0B" w:rsidRPr="00D83D9D" w:rsidRDefault="00963E0B" w:rsidP="00C978D8">
      <w:pPr>
        <w:spacing w:before="480" w:line="360" w:lineRule="auto"/>
        <w:ind w:left="-709" w:right="1507"/>
        <w:jc w:val="both"/>
        <w:outlineLvl w:val="0"/>
        <w:rPr>
          <w:rFonts w:ascii="Arial" w:hAnsi="Arial" w:cs="Arial"/>
          <w:color w:val="84BD00"/>
          <w:sz w:val="32"/>
          <w:szCs w:val="32"/>
        </w:rPr>
      </w:pPr>
      <w:r>
        <w:rPr>
          <w:rFonts w:ascii="Arial" w:hAnsi="Arial" w:cs="Arial"/>
          <w:color w:val="84BD00"/>
          <w:sz w:val="32"/>
          <w:szCs w:val="32"/>
          <w:lang w:val="mk"/>
        </w:rPr>
        <w:t xml:space="preserve">ПРАВИЛА </w:t>
      </w:r>
    </w:p>
    <w:p w14:paraId="3269E657" w14:textId="77777777" w:rsidR="00963E0B" w:rsidRDefault="00963E0B" w:rsidP="00963E0B">
      <w:pPr>
        <w:spacing w:line="360" w:lineRule="auto"/>
        <w:ind w:right="1507"/>
        <w:jc w:val="both"/>
        <w:rPr>
          <w:rFonts w:ascii="Arial" w:hAnsi="Arial" w:cs="Arial"/>
          <w:color w:val="000000"/>
          <w:sz w:val="20"/>
          <w:szCs w:val="20"/>
        </w:rPr>
      </w:pPr>
      <w:r>
        <w:rPr>
          <w:rFonts w:ascii="Arial" w:hAnsi="Arial" w:cs="Arial"/>
          <w:color w:val="000000"/>
          <w:sz w:val="20"/>
          <w:szCs w:val="20"/>
          <w:lang w:val="mk"/>
        </w:rPr>
        <w:t xml:space="preserve">Во врска со прописите што ја регулираат безбедноста на производот, безбедноста при работа и транспорт, прочитајте го безбедносно-техничкиот лист на производот. </w:t>
      </w:r>
    </w:p>
    <w:p w14:paraId="3269E658" w14:textId="77777777" w:rsidR="00963E0B" w:rsidRPr="00D83D9D" w:rsidRDefault="00963E0B" w:rsidP="00963E0B">
      <w:pPr>
        <w:spacing w:before="480" w:line="360" w:lineRule="auto"/>
        <w:ind w:left="-709" w:right="1507"/>
        <w:jc w:val="both"/>
        <w:outlineLvl w:val="0"/>
        <w:rPr>
          <w:rFonts w:ascii="Arial" w:hAnsi="Arial" w:cs="Arial"/>
          <w:color w:val="84BD00"/>
          <w:sz w:val="32"/>
          <w:szCs w:val="32"/>
        </w:rPr>
      </w:pPr>
      <w:r>
        <w:rPr>
          <w:rFonts w:ascii="Arial" w:hAnsi="Arial" w:cs="Arial"/>
          <w:color w:val="84BD00"/>
          <w:sz w:val="32"/>
          <w:szCs w:val="32"/>
          <w:lang w:val="mk"/>
        </w:rPr>
        <w:lastRenderedPageBreak/>
        <w:t xml:space="preserve">ДРУГИ ТЕХНИЧКИ ИНФОРМАЦИИ </w:t>
      </w:r>
      <w:r>
        <w:rPr>
          <w:rFonts w:ascii="Arial" w:hAnsi="Arial" w:cs="Arial"/>
          <w:color w:val="84BD00"/>
          <w:sz w:val="32"/>
          <w:szCs w:val="32"/>
          <w:lang w:val="mk"/>
        </w:rPr>
        <w:tab/>
      </w:r>
    </w:p>
    <w:p w14:paraId="3269E659" w14:textId="211F76EB" w:rsidR="00963E0B" w:rsidRPr="002E58C4" w:rsidRDefault="00963E0B" w:rsidP="00963E0B">
      <w:pPr>
        <w:spacing w:line="360" w:lineRule="auto"/>
        <w:ind w:right="1507"/>
        <w:jc w:val="both"/>
        <w:rPr>
          <w:rFonts w:ascii="Arial" w:hAnsi="Arial" w:cs="Arial"/>
          <w:color w:val="000000"/>
          <w:sz w:val="20"/>
          <w:szCs w:val="20"/>
          <w:lang w:val="sl-SI"/>
        </w:rPr>
      </w:pPr>
      <w:r w:rsidRPr="002E58C4">
        <w:rPr>
          <w:rFonts w:ascii="Arial" w:hAnsi="Arial" w:cs="Arial"/>
          <w:color w:val="000000"/>
          <w:sz w:val="20"/>
          <w:szCs w:val="20"/>
          <w:lang w:val="mk"/>
        </w:rPr>
        <w:t>Повеќе информации може да добиете кај нашите дистрибутери или да ја посетите нашата веб-страница:</w:t>
      </w:r>
      <w:r w:rsidR="002E58C4" w:rsidRPr="002E58C4">
        <w:rPr>
          <w:rFonts w:ascii="Arial" w:hAnsi="Arial" w:cs="Arial"/>
          <w:color w:val="000000"/>
          <w:sz w:val="20"/>
          <w:szCs w:val="20"/>
          <w:lang w:val="sl-SI"/>
        </w:rPr>
        <w:t xml:space="preserve"> </w:t>
      </w:r>
      <w:hyperlink r:id="rId12" w:history="1">
        <w:r w:rsidR="002E58C4" w:rsidRPr="002E58C4">
          <w:rPr>
            <w:rStyle w:val="Hiperpovezava"/>
            <w:rFonts w:ascii="Arial" w:hAnsi="Arial" w:cs="Arial"/>
            <w:sz w:val="20"/>
            <w:szCs w:val="20"/>
            <w:u w:val="none"/>
            <w:lang w:val="mk"/>
          </w:rPr>
          <w:t>www.belinka.com</w:t>
        </w:r>
      </w:hyperlink>
      <w:r w:rsidR="002E58C4">
        <w:rPr>
          <w:rFonts w:ascii="Arial" w:hAnsi="Arial" w:cs="Arial"/>
          <w:color w:val="000000"/>
          <w:sz w:val="20"/>
          <w:szCs w:val="20"/>
          <w:lang w:val="sl-SI"/>
        </w:rPr>
        <w:t>.</w:t>
      </w:r>
    </w:p>
    <w:p w14:paraId="3269E65A" w14:textId="77777777" w:rsidR="00963E0B" w:rsidRDefault="00963E0B" w:rsidP="00963E0B">
      <w:pPr>
        <w:spacing w:line="360" w:lineRule="auto"/>
        <w:ind w:right="1507"/>
        <w:jc w:val="both"/>
        <w:rPr>
          <w:rFonts w:ascii="Arial" w:hAnsi="Arial" w:cs="Arial"/>
          <w:color w:val="000000"/>
          <w:sz w:val="20"/>
          <w:szCs w:val="20"/>
        </w:rPr>
      </w:pPr>
    </w:p>
    <w:p w14:paraId="3269E65B" w14:textId="77777777" w:rsidR="00963E0B" w:rsidRDefault="00963E0B" w:rsidP="00963E0B">
      <w:pPr>
        <w:spacing w:line="360" w:lineRule="auto"/>
        <w:ind w:right="1507"/>
        <w:jc w:val="both"/>
        <w:rPr>
          <w:rFonts w:ascii="Arial" w:hAnsi="Arial" w:cs="Arial"/>
          <w:color w:val="000000"/>
          <w:sz w:val="20"/>
          <w:szCs w:val="20"/>
        </w:rPr>
      </w:pPr>
    </w:p>
    <w:p w14:paraId="3269E65C" w14:textId="77777777" w:rsidR="00963E0B" w:rsidRDefault="00963E0B" w:rsidP="00963E0B">
      <w:pPr>
        <w:spacing w:line="360" w:lineRule="auto"/>
        <w:ind w:right="1507"/>
        <w:jc w:val="both"/>
        <w:rPr>
          <w:rFonts w:ascii="Arial" w:hAnsi="Arial" w:cs="Arial"/>
          <w:color w:val="000000"/>
          <w:sz w:val="20"/>
          <w:szCs w:val="20"/>
        </w:rPr>
      </w:pPr>
    </w:p>
    <w:p w14:paraId="3269E65D" w14:textId="77777777" w:rsidR="00963E0B" w:rsidRDefault="00963E0B" w:rsidP="00963E0B">
      <w:pPr>
        <w:spacing w:line="360" w:lineRule="auto"/>
        <w:ind w:right="1507"/>
        <w:jc w:val="both"/>
        <w:rPr>
          <w:rFonts w:ascii="Arial" w:hAnsi="Arial" w:cs="Arial"/>
          <w:color w:val="000000"/>
          <w:sz w:val="20"/>
          <w:szCs w:val="20"/>
        </w:rPr>
      </w:pPr>
    </w:p>
    <w:p w14:paraId="3269E65E" w14:textId="77777777" w:rsidR="00963E0B" w:rsidRDefault="00963E0B" w:rsidP="00963E0B">
      <w:pPr>
        <w:spacing w:line="360" w:lineRule="auto"/>
        <w:ind w:right="1507"/>
        <w:jc w:val="both"/>
        <w:rPr>
          <w:rFonts w:ascii="Arial" w:hAnsi="Arial" w:cs="Arial"/>
          <w:color w:val="000000"/>
          <w:sz w:val="20"/>
          <w:szCs w:val="20"/>
        </w:rPr>
      </w:pPr>
    </w:p>
    <w:p w14:paraId="3269E65F" w14:textId="77777777" w:rsidR="00963E0B" w:rsidRDefault="00963E0B" w:rsidP="00963E0B">
      <w:pPr>
        <w:spacing w:line="360" w:lineRule="auto"/>
        <w:ind w:right="1507"/>
        <w:jc w:val="both"/>
        <w:rPr>
          <w:rFonts w:ascii="Arial" w:hAnsi="Arial" w:cs="Arial"/>
          <w:color w:val="000000"/>
          <w:sz w:val="20"/>
          <w:szCs w:val="20"/>
        </w:rPr>
      </w:pPr>
    </w:p>
    <w:p w14:paraId="3269E660" w14:textId="77777777" w:rsidR="00963E0B" w:rsidRDefault="00963E0B" w:rsidP="00963E0B">
      <w:pPr>
        <w:spacing w:line="360" w:lineRule="auto"/>
        <w:ind w:right="1507"/>
        <w:jc w:val="both"/>
        <w:rPr>
          <w:rFonts w:ascii="Arial" w:hAnsi="Arial" w:cs="Arial"/>
          <w:color w:val="000000"/>
          <w:sz w:val="20"/>
          <w:szCs w:val="20"/>
        </w:rPr>
      </w:pPr>
    </w:p>
    <w:p w14:paraId="3269E661" w14:textId="77777777" w:rsidR="00963E0B" w:rsidRDefault="00963E0B" w:rsidP="00963E0B">
      <w:pPr>
        <w:spacing w:line="360" w:lineRule="auto"/>
        <w:ind w:right="1507"/>
        <w:jc w:val="both"/>
        <w:rPr>
          <w:rFonts w:ascii="Arial" w:hAnsi="Arial" w:cs="Arial"/>
          <w:color w:val="000000"/>
          <w:sz w:val="20"/>
          <w:szCs w:val="20"/>
        </w:rPr>
      </w:pPr>
    </w:p>
    <w:p w14:paraId="3269E662" w14:textId="77777777" w:rsidR="00963E0B" w:rsidRDefault="00963E0B" w:rsidP="00963E0B">
      <w:pPr>
        <w:spacing w:line="360" w:lineRule="auto"/>
        <w:ind w:right="1507"/>
        <w:jc w:val="both"/>
        <w:rPr>
          <w:rFonts w:ascii="Arial" w:hAnsi="Arial" w:cs="Arial"/>
          <w:color w:val="000000"/>
          <w:sz w:val="20"/>
          <w:szCs w:val="20"/>
        </w:rPr>
      </w:pPr>
    </w:p>
    <w:p w14:paraId="3269E663" w14:textId="77777777" w:rsidR="0063268A" w:rsidRDefault="0063268A" w:rsidP="00963E0B">
      <w:pPr>
        <w:spacing w:line="360" w:lineRule="auto"/>
        <w:ind w:right="1507"/>
        <w:jc w:val="both"/>
        <w:rPr>
          <w:rFonts w:ascii="Arial" w:hAnsi="Arial" w:cs="Arial"/>
          <w:color w:val="000000"/>
          <w:sz w:val="20"/>
          <w:szCs w:val="20"/>
        </w:rPr>
      </w:pPr>
    </w:p>
    <w:p w14:paraId="3269E664" w14:textId="77777777" w:rsidR="0063268A" w:rsidRDefault="0063268A" w:rsidP="00963E0B">
      <w:pPr>
        <w:spacing w:line="360" w:lineRule="auto"/>
        <w:ind w:right="1507"/>
        <w:jc w:val="both"/>
        <w:rPr>
          <w:rFonts w:ascii="Arial" w:hAnsi="Arial" w:cs="Arial"/>
          <w:color w:val="000000"/>
          <w:sz w:val="20"/>
          <w:szCs w:val="20"/>
        </w:rPr>
      </w:pPr>
    </w:p>
    <w:p w14:paraId="3269E665" w14:textId="77777777" w:rsidR="0063268A" w:rsidRDefault="0063268A" w:rsidP="00963E0B">
      <w:pPr>
        <w:spacing w:line="360" w:lineRule="auto"/>
        <w:ind w:right="1507"/>
        <w:jc w:val="both"/>
        <w:rPr>
          <w:rFonts w:ascii="Arial" w:hAnsi="Arial" w:cs="Arial"/>
          <w:color w:val="000000"/>
          <w:sz w:val="20"/>
          <w:szCs w:val="20"/>
        </w:rPr>
      </w:pPr>
    </w:p>
    <w:p w14:paraId="3269E666" w14:textId="77777777" w:rsidR="0063268A" w:rsidRDefault="0063268A" w:rsidP="00963E0B">
      <w:pPr>
        <w:spacing w:line="360" w:lineRule="auto"/>
        <w:ind w:right="1507"/>
        <w:jc w:val="both"/>
        <w:rPr>
          <w:rFonts w:ascii="Arial" w:hAnsi="Arial" w:cs="Arial"/>
          <w:color w:val="000000"/>
          <w:sz w:val="20"/>
          <w:szCs w:val="20"/>
        </w:rPr>
      </w:pPr>
    </w:p>
    <w:p w14:paraId="3269E667" w14:textId="77777777" w:rsidR="0063268A" w:rsidRDefault="0063268A" w:rsidP="00963E0B">
      <w:pPr>
        <w:spacing w:line="360" w:lineRule="auto"/>
        <w:ind w:right="1507"/>
        <w:jc w:val="both"/>
        <w:rPr>
          <w:rFonts w:ascii="Arial" w:hAnsi="Arial" w:cs="Arial"/>
          <w:color w:val="000000"/>
          <w:sz w:val="20"/>
          <w:szCs w:val="20"/>
        </w:rPr>
      </w:pPr>
    </w:p>
    <w:p w14:paraId="3269E668" w14:textId="77777777" w:rsidR="00963E0B" w:rsidRDefault="00963E0B" w:rsidP="00963E0B">
      <w:pPr>
        <w:spacing w:line="360" w:lineRule="auto"/>
        <w:ind w:right="1507"/>
        <w:jc w:val="both"/>
        <w:rPr>
          <w:rFonts w:ascii="Arial" w:hAnsi="Arial" w:cs="Arial"/>
          <w:color w:val="000000"/>
          <w:sz w:val="20"/>
          <w:szCs w:val="20"/>
        </w:rPr>
      </w:pPr>
    </w:p>
    <w:p w14:paraId="3269E669" w14:textId="77777777" w:rsidR="00963E0B" w:rsidRDefault="00963E0B" w:rsidP="00963E0B">
      <w:pPr>
        <w:spacing w:line="360" w:lineRule="auto"/>
        <w:ind w:right="1507"/>
        <w:jc w:val="both"/>
        <w:rPr>
          <w:rFonts w:ascii="Arial" w:hAnsi="Arial" w:cs="Arial"/>
          <w:color w:val="000000"/>
          <w:sz w:val="20"/>
          <w:szCs w:val="20"/>
        </w:rPr>
      </w:pPr>
    </w:p>
    <w:p w14:paraId="3269E66A" w14:textId="77777777" w:rsidR="00963E0B" w:rsidRDefault="00963E0B" w:rsidP="00963E0B">
      <w:pPr>
        <w:spacing w:line="360" w:lineRule="auto"/>
        <w:ind w:right="1507"/>
        <w:jc w:val="both"/>
        <w:rPr>
          <w:rFonts w:ascii="Arial" w:hAnsi="Arial" w:cs="Arial"/>
          <w:color w:val="000000"/>
          <w:sz w:val="20"/>
          <w:szCs w:val="20"/>
        </w:rPr>
      </w:pPr>
    </w:p>
    <w:p w14:paraId="3269E66B" w14:textId="77777777" w:rsidR="00963E0B" w:rsidRDefault="00963E0B" w:rsidP="00963E0B">
      <w:pPr>
        <w:spacing w:line="360" w:lineRule="auto"/>
        <w:ind w:right="1507"/>
        <w:jc w:val="both"/>
        <w:rPr>
          <w:rFonts w:ascii="Arial" w:hAnsi="Arial" w:cs="Arial"/>
          <w:color w:val="000000"/>
          <w:sz w:val="20"/>
          <w:szCs w:val="20"/>
        </w:rPr>
      </w:pPr>
    </w:p>
    <w:p w14:paraId="3269E66C" w14:textId="77777777" w:rsidR="00963E0B" w:rsidRDefault="00963E0B" w:rsidP="00963E0B">
      <w:pPr>
        <w:spacing w:line="360" w:lineRule="auto"/>
        <w:ind w:right="1507"/>
        <w:jc w:val="both"/>
        <w:rPr>
          <w:rFonts w:ascii="Arial" w:hAnsi="Arial" w:cs="Arial"/>
          <w:color w:val="000000"/>
          <w:sz w:val="20"/>
          <w:szCs w:val="20"/>
        </w:rPr>
      </w:pPr>
    </w:p>
    <w:p w14:paraId="3269E66D" w14:textId="77777777" w:rsidR="00963E0B" w:rsidRDefault="00963E0B" w:rsidP="00963E0B">
      <w:pPr>
        <w:spacing w:line="360" w:lineRule="auto"/>
        <w:ind w:right="1507"/>
        <w:jc w:val="both"/>
        <w:rPr>
          <w:rFonts w:ascii="Arial" w:hAnsi="Arial" w:cs="Arial"/>
          <w:color w:val="000000"/>
          <w:sz w:val="20"/>
          <w:szCs w:val="20"/>
        </w:rPr>
      </w:pPr>
    </w:p>
    <w:p w14:paraId="3269E66E" w14:textId="77777777" w:rsidR="00963E0B" w:rsidRDefault="00963E0B" w:rsidP="00963E0B">
      <w:pPr>
        <w:spacing w:line="360" w:lineRule="auto"/>
        <w:ind w:right="1507"/>
        <w:jc w:val="both"/>
        <w:rPr>
          <w:rFonts w:ascii="Arial" w:hAnsi="Arial" w:cs="Arial"/>
          <w:color w:val="000000"/>
          <w:sz w:val="20"/>
          <w:szCs w:val="20"/>
        </w:rPr>
      </w:pPr>
    </w:p>
    <w:p w14:paraId="3269E66F" w14:textId="77777777" w:rsidR="00963E0B" w:rsidRDefault="009D74B8" w:rsidP="00963E0B">
      <w:pPr>
        <w:spacing w:line="360" w:lineRule="auto"/>
        <w:ind w:right="1507"/>
        <w:jc w:val="both"/>
        <w:rPr>
          <w:rFonts w:ascii="Arial" w:hAnsi="Arial" w:cs="Arial"/>
          <w:color w:val="000000"/>
          <w:sz w:val="20"/>
          <w:szCs w:val="20"/>
        </w:rPr>
      </w:pPr>
      <w:r>
        <w:rPr>
          <w:rFonts w:ascii="Arial" w:hAnsi="Arial" w:cs="Arial"/>
          <w:noProof/>
          <w:color w:val="000000"/>
          <w:sz w:val="20"/>
          <w:szCs w:val="20"/>
          <w:lang w:val="mk"/>
        </w:rPr>
        <w:pict w14:anchorId="3269E675">
          <v:line id="Straight Connector 3" o:spid="_x0000_s3074" style="position:absolute;left:0;text-align:left;z-index:251656192;visibility:visible;mso-wrap-style:square;mso-wrap-distance-left:9pt;mso-wrap-distance-top:0;mso-wrap-distance-right:9pt;mso-wrap-distance-bottom:0;mso-position-horizontal:absolute;mso-position-horizontal-relative:text;mso-position-vertical:absolute;mso-position-vertical-relative:text" from="-36pt,6.35pt" to="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KqsgEAANMDAAAOAAAAZHJzL2Uyb0RvYy54bWysU01v2zAMvQ/ofxB0X+QE+4IRp4cW7WXY&#10;im39AapMxQIkUZC02Pn3o5TELtYCBYZdaFHieyQf6e315Cw7QEwGfcfXq4Yz8Ap74/cdf/x19/4L&#10;ZylL30uLHjp+hMSvd1fvtmNoYYMD2h4iIxKf2jF0fMg5tEIkNYCTaYUBPD1qjE5mcuNe9FGOxO6s&#10;2DTNJzFi7ENEBSnR7e3pke8qv9ag8netE2RmO0615WpjtU/Fit1Wtvsow2DUuQz5D1U4aTwlnalu&#10;ZZbsdzQvqJxRERPqvFLoBGptFNQeqJt181c3PwcZoPZC4qQwy5T+H636drjxD5FkGENqU3iIpYtJ&#10;R1e+VB+bqljHWSyYMlN0+eHjZxoAZ+ryJBZciCnfAzpWDh23xpc2ZCsPX1OmXBR6CSnX1heb0Jr+&#10;zlhbnbIAcGMjO0gaXZ7WZVSEexZFXkGKpfJ6ykcLJ9YfoJnpqdZNzV6XauGUSoHPF17rKbrANFUw&#10;A5u3gef4AoW6cDN4/TZ4RtTM6PMMdsZjfI1gkUKf4i8KnPouEjxhf6wzrdLQ5lTlzlteVvO5X+HL&#10;v7j7AwAA//8DAFBLAwQUAAYACAAAACEArIwf19kAAAAGAQAADwAAAGRycy9kb3ducmV2LnhtbEyP&#10;QUvDQBCF74L/YRnBW7tpoKbEbIoKQiUnWw962ybTJJidXbLTJv57Rzzo8eM93nxTbGc3qAuOsfdk&#10;YLVMQCHVvumpNfB2eF5sQEW21NjBExr4wgjb8vqqsHnjJ3rFy55bJSMUc2ugYw651rHu0Nm49AFJ&#10;spMfnWXBsdXNaCcZd4NOk+ROO9uTXOhswKcO68/92RmoqsdpxbyL2cu0fq9C+DjtNmtjbm/mh3tQ&#10;jDP/leFHX9ShFKejP1MT1WBgkaXyC0uQZqCkIHT8JV0W+r9++Q0AAP//AwBQSwECLQAUAAYACAAA&#10;ACEAtoM4kv4AAADhAQAAEwAAAAAAAAAAAAAAAAAAAAAAW0NvbnRlbnRfVHlwZXNdLnhtbFBLAQIt&#10;ABQABgAIAAAAIQA4/SH/1gAAAJQBAAALAAAAAAAAAAAAAAAAAC8BAABfcmVscy8ucmVsc1BLAQIt&#10;ABQABgAIAAAAIQAMnyKqsgEAANMDAAAOAAAAAAAAAAAAAAAAAC4CAABkcnMvZTJvRG9jLnhtbFBL&#10;AQItABQABgAIAAAAIQCsjB/X2QAAAAYBAAAPAAAAAAAAAAAAAAAAAAwEAABkcnMvZG93bnJldi54&#10;bWxQSwUGAAAAAAQABADzAAAAEgUAAAAA&#10;" strokecolor="black [3213]" strokeweight="1pt">
            <v:stroke joinstyle="miter"/>
          </v:line>
        </w:pict>
      </w:r>
    </w:p>
    <w:p w14:paraId="3269E670" w14:textId="77777777" w:rsidR="007975F7" w:rsidRPr="003C7A7A" w:rsidRDefault="00963E0B" w:rsidP="0063268A">
      <w:pPr>
        <w:spacing w:line="360" w:lineRule="auto"/>
        <w:ind w:left="-709" w:right="1507"/>
        <w:jc w:val="both"/>
        <w:rPr>
          <w:rFonts w:ascii="Arial" w:hAnsi="Arial" w:cs="Arial"/>
          <w:color w:val="000000"/>
          <w:sz w:val="12"/>
          <w:szCs w:val="12"/>
        </w:rPr>
      </w:pPr>
      <w:r>
        <w:rPr>
          <w:rFonts w:ascii="Arial" w:hAnsi="Arial" w:cs="Arial"/>
          <w:sz w:val="12"/>
          <w:szCs w:val="12"/>
          <w:lang w:val="mk"/>
        </w:rPr>
        <w:t>Целта на овие технички информации е да ги информираат корисниците за можностите за употреба на производот и неговите технички својства. Иако советите се засноваат на долгорочно искуство, тие не го ослободуваат корисникот од обврската да се увери дека производот е соодветен за употреба во неговиот конкретен случај. Поради бројните можни влијанија врз својствата на производот, вклучувајќи го видот и квалитетот на дрвото, начинот и условите на нанесување, искуството на корисникот и условите на употреба, не можеме да преземеме никаква одговорност за материјална штета настаната при употреба на производот. Во случај на сомнеж, ве молиме контактирајте ја нашата советодавна служба.</w:t>
      </w:r>
    </w:p>
    <w:sectPr w:rsidR="007975F7" w:rsidRPr="003C7A7A" w:rsidSect="003D0DC1">
      <w:headerReference w:type="even" r:id="rId13"/>
      <w:headerReference w:type="default" r:id="rId14"/>
      <w:footerReference w:type="even" r:id="rId15"/>
      <w:footerReference w:type="default" r:id="rId16"/>
      <w:headerReference w:type="first" r:id="rId17"/>
      <w:footerReference w:type="first" r:id="rId18"/>
      <w:pgSz w:w="11900" w:h="16820"/>
      <w:pgMar w:top="4828" w:right="1157" w:bottom="2194" w:left="1724" w:header="0" w:footer="11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62206" w14:textId="77777777" w:rsidR="00EF77FE" w:rsidRDefault="00EF77FE" w:rsidP="0053682A">
      <w:r>
        <w:separator/>
      </w:r>
    </w:p>
  </w:endnote>
  <w:endnote w:type="continuationSeparator" w:id="0">
    <w:p w14:paraId="75AA196B" w14:textId="77777777" w:rsidR="00EF77FE" w:rsidRDefault="00EF77FE" w:rsidP="00536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9E67E" w14:textId="77777777" w:rsidR="00C16D6B" w:rsidRDefault="00C16D6B">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9E67F" w14:textId="77777777" w:rsidR="008D5956" w:rsidRPr="001972E6" w:rsidRDefault="008D5956" w:rsidP="008D5956">
    <w:pPr>
      <w:pStyle w:val="Noga"/>
      <w:ind w:left="-709"/>
      <w:rPr>
        <w:rFonts w:ascii="Arial" w:hAnsi="Arial" w:cs="Arial"/>
        <w:color w:val="A6A6A6" w:themeColor="background1" w:themeShade="A6"/>
        <w:sz w:val="12"/>
        <w:szCs w:val="12"/>
      </w:rPr>
    </w:pPr>
    <w:r>
      <w:rPr>
        <w:rFonts w:ascii="Arial" w:hAnsi="Arial" w:cs="Arial"/>
        <w:color w:val="A6A6A6" w:themeColor="background1" w:themeShade="A6"/>
        <w:sz w:val="12"/>
        <w:szCs w:val="12"/>
        <w:lang w:val="mk"/>
      </w:rPr>
      <w:t xml:space="preserve">Документ: </w:t>
    </w:r>
    <w:r>
      <w:rPr>
        <w:rFonts w:ascii="Arial" w:hAnsi="Arial" w:cs="Arial"/>
        <w:color w:val="A6A6A6" w:themeColor="background1" w:themeShade="A6"/>
        <w:sz w:val="12"/>
        <w:szCs w:val="12"/>
        <w:lang w:val="mk"/>
      </w:rPr>
      <w:fldChar w:fldCharType="begin"/>
    </w:r>
    <w:r>
      <w:rPr>
        <w:rFonts w:ascii="Arial" w:hAnsi="Arial" w:cs="Arial"/>
        <w:color w:val="A6A6A6" w:themeColor="background1" w:themeShade="A6"/>
        <w:sz w:val="12"/>
        <w:szCs w:val="12"/>
        <w:lang w:val="mk"/>
      </w:rPr>
      <w:instrText xml:space="preserve"> FILENAME  \* MERGEFORMAT </w:instrText>
    </w:r>
    <w:r>
      <w:rPr>
        <w:rFonts w:ascii="Arial" w:hAnsi="Arial" w:cs="Arial"/>
        <w:color w:val="A6A6A6" w:themeColor="background1" w:themeShade="A6"/>
        <w:sz w:val="12"/>
        <w:szCs w:val="12"/>
        <w:lang w:val="mk"/>
      </w:rPr>
      <w:fldChar w:fldCharType="separate"/>
    </w:r>
    <w:r>
      <w:rPr>
        <w:rFonts w:ascii="Arial" w:hAnsi="Arial" w:cs="Arial"/>
        <w:noProof/>
        <w:color w:val="A6A6A6" w:themeColor="background1" w:themeShade="A6"/>
        <w:sz w:val="12"/>
        <w:szCs w:val="12"/>
        <w:lang w:val="mk"/>
      </w:rPr>
      <w:t>T_Belinka_oil_food_contact_1AN.docx</w:t>
    </w:r>
    <w:r>
      <w:rPr>
        <w:rFonts w:ascii="Arial" w:hAnsi="Arial" w:cs="Arial"/>
        <w:color w:val="A6A6A6" w:themeColor="background1" w:themeShade="A6"/>
        <w:sz w:val="12"/>
        <w:szCs w:val="12"/>
        <w:lang w:val="mk"/>
      </w:rPr>
      <w:fldChar w:fldCharType="end"/>
    </w:r>
    <w:r>
      <w:rPr>
        <w:rFonts w:ascii="Arial" w:hAnsi="Arial" w:cs="Arial"/>
        <w:color w:val="A6A6A6" w:themeColor="background1" w:themeShade="A6"/>
        <w:sz w:val="12"/>
        <w:szCs w:val="12"/>
        <w:lang w:val="mk"/>
      </w:rPr>
      <w:t xml:space="preserve"> </w:t>
    </w:r>
    <w:r>
      <w:rPr>
        <w:rFonts w:ascii="Arial" w:hAnsi="Arial" w:cs="Arial"/>
        <w:color w:val="A6A6A6" w:themeColor="background1" w:themeShade="A6"/>
        <w:sz w:val="12"/>
        <w:szCs w:val="12"/>
        <w:lang w:val="mk"/>
      </w:rPr>
      <w:sym w:font="Symbol" w:char="F0BD"/>
    </w:r>
    <w:r>
      <w:rPr>
        <w:rFonts w:ascii="Arial" w:hAnsi="Arial" w:cs="Arial"/>
        <w:color w:val="A6A6A6" w:themeColor="background1" w:themeShade="A6"/>
        <w:sz w:val="12"/>
        <w:szCs w:val="12"/>
        <w:lang w:val="mk"/>
      </w:rPr>
      <w:t xml:space="preserve"> Revision: 4</w:t>
    </w:r>
  </w:p>
  <w:p w14:paraId="3269E680" w14:textId="77777777" w:rsidR="00F01F4F" w:rsidRPr="00FB7C22" w:rsidRDefault="008D5956" w:rsidP="00C978D8">
    <w:pPr>
      <w:pStyle w:val="Noga"/>
      <w:ind w:left="-709"/>
      <w:rPr>
        <w:rFonts w:ascii="Arial" w:hAnsi="Arial" w:cs="Arial"/>
        <w:color w:val="A6A6A6" w:themeColor="background1" w:themeShade="A6"/>
        <w:sz w:val="12"/>
        <w:szCs w:val="12"/>
      </w:rPr>
    </w:pPr>
    <w:r>
      <w:rPr>
        <w:rFonts w:ascii="Arial" w:hAnsi="Arial" w:cs="Arial"/>
        <w:color w:val="A6A6A6" w:themeColor="background1" w:themeShade="A6"/>
        <w:sz w:val="12"/>
        <w:szCs w:val="12"/>
        <w:lang w:val="mk"/>
      </w:rPr>
      <w:t>Датум на ревизија: 14. 12.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9E682" w14:textId="77777777" w:rsidR="00C16D6B" w:rsidRDefault="00C16D6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9EE92" w14:textId="77777777" w:rsidR="00EF77FE" w:rsidRDefault="00EF77FE" w:rsidP="0053682A">
      <w:r>
        <w:separator/>
      </w:r>
    </w:p>
  </w:footnote>
  <w:footnote w:type="continuationSeparator" w:id="0">
    <w:p w14:paraId="02B73040" w14:textId="77777777" w:rsidR="00EF77FE" w:rsidRDefault="00EF77FE" w:rsidP="005368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9E67A" w14:textId="77777777" w:rsidR="00C16D6B" w:rsidRDefault="00C16D6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9E67B" w14:textId="77777777" w:rsidR="00F01F4F" w:rsidRDefault="005D5341" w:rsidP="005D5341">
    <w:pPr>
      <w:pStyle w:val="Glava"/>
      <w:ind w:left="-1724"/>
    </w:pPr>
    <w:r>
      <w:rPr>
        <w:noProof/>
        <w:lang w:val="mk"/>
      </w:rPr>
      <w:drawing>
        <wp:anchor distT="0" distB="0" distL="114300" distR="114300" simplePos="0" relativeHeight="251658240" behindDoc="1" locked="0" layoutInCell="1" allowOverlap="1" wp14:anchorId="3269E683" wp14:editId="3269E684">
          <wp:simplePos x="0" y="0"/>
          <wp:positionH relativeFrom="page">
            <wp:align>left</wp:align>
          </wp:positionH>
          <wp:positionV relativeFrom="paragraph">
            <wp:posOffset>0</wp:posOffset>
          </wp:positionV>
          <wp:extent cx="7538224" cy="10662555"/>
          <wp:effectExtent l="0" t="0" r="5715" b="5715"/>
          <wp:wrapNone/>
          <wp:docPr id="1317052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52922" name="Picture 1317052922"/>
                  <pic:cNvPicPr/>
                </pic:nvPicPr>
                <pic:blipFill>
                  <a:blip r:embed="rId1"/>
                  <a:stretch>
                    <a:fillRect/>
                  </a:stretch>
                </pic:blipFill>
                <pic:spPr>
                  <a:xfrm>
                    <a:off x="0" y="0"/>
                    <a:ext cx="7538224" cy="10662555"/>
                  </a:xfrm>
                  <a:prstGeom prst="rect">
                    <a:avLst/>
                  </a:prstGeom>
                </pic:spPr>
              </pic:pic>
            </a:graphicData>
          </a:graphic>
        </wp:anchor>
      </w:drawing>
    </w:r>
  </w:p>
  <w:p w14:paraId="3269E67C" w14:textId="77777777" w:rsidR="00F01F4F" w:rsidRDefault="00F01F4F" w:rsidP="0053682A">
    <w:pPr>
      <w:pStyle w:val="Glava"/>
      <w:ind w:left="-1440"/>
    </w:pPr>
  </w:p>
  <w:p w14:paraId="3269E67D" w14:textId="77777777" w:rsidR="00F01F4F" w:rsidRDefault="00F01F4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9E681" w14:textId="77777777" w:rsidR="00C16D6B" w:rsidRDefault="00C16D6B">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269E67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pt;height:50.4pt" o:bullet="t">
        <v:imagedata r:id="rId1" o:title="Pfeil_Industrie_Schiene_RGB"/>
      </v:shape>
    </w:pict>
  </w:numPicBullet>
  <w:abstractNum w:abstractNumId="0" w15:restartNumberingAfterBreak="0">
    <w:nsid w:val="FFFFFF89"/>
    <w:multiLevelType w:val="singleLevel"/>
    <w:tmpl w:val="438EFF04"/>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13560780"/>
    <w:multiLevelType w:val="hybridMultilevel"/>
    <w:tmpl w:val="103086FA"/>
    <w:lvl w:ilvl="0" w:tplc="B0E0F792">
      <w:start w:val="1"/>
      <w:numFmt w:val="bullet"/>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4A06EBE"/>
    <w:multiLevelType w:val="hybridMultilevel"/>
    <w:tmpl w:val="8EEA3D76"/>
    <w:lvl w:ilvl="0" w:tplc="B0E0F792">
      <w:start w:val="1"/>
      <w:numFmt w:val="bullet"/>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15F0B0B"/>
    <w:multiLevelType w:val="hybridMultilevel"/>
    <w:tmpl w:val="BABA1C12"/>
    <w:lvl w:ilvl="0" w:tplc="1720A138">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B570CF6"/>
    <w:multiLevelType w:val="hybridMultilevel"/>
    <w:tmpl w:val="E17A94BA"/>
    <w:lvl w:ilvl="0" w:tplc="1720A138">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3992BE8"/>
    <w:multiLevelType w:val="hybridMultilevel"/>
    <w:tmpl w:val="8A847450"/>
    <w:lvl w:ilvl="0" w:tplc="1720A138">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7ED74120"/>
    <w:multiLevelType w:val="hybridMultilevel"/>
    <w:tmpl w:val="4052D89A"/>
    <w:lvl w:ilvl="0" w:tplc="B0E0F792">
      <w:start w:val="1"/>
      <w:numFmt w:val="bullet"/>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651473594">
    <w:abstractNumId w:val="1"/>
  </w:num>
  <w:num w:numId="2" w16cid:durableId="1699743896">
    <w:abstractNumId w:val="6"/>
  </w:num>
  <w:num w:numId="3" w16cid:durableId="1847596326">
    <w:abstractNumId w:val="5"/>
  </w:num>
  <w:num w:numId="4" w16cid:durableId="1630041442">
    <w:abstractNumId w:val="4"/>
  </w:num>
  <w:num w:numId="5" w16cid:durableId="1106926656">
    <w:abstractNumId w:val="3"/>
  </w:num>
  <w:num w:numId="6" w16cid:durableId="1322851347">
    <w:abstractNumId w:val="2"/>
  </w:num>
  <w:num w:numId="7" w16cid:durableId="1591966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82A"/>
    <w:rsid w:val="00000E69"/>
    <w:rsid w:val="0000197E"/>
    <w:rsid w:val="00007EBB"/>
    <w:rsid w:val="0001328F"/>
    <w:rsid w:val="0001486C"/>
    <w:rsid w:val="000178CF"/>
    <w:rsid w:val="00020367"/>
    <w:rsid w:val="0002038D"/>
    <w:rsid w:val="00026316"/>
    <w:rsid w:val="00026868"/>
    <w:rsid w:val="000301F2"/>
    <w:rsid w:val="00032C67"/>
    <w:rsid w:val="00032EB0"/>
    <w:rsid w:val="00035178"/>
    <w:rsid w:val="000357AD"/>
    <w:rsid w:val="0003600A"/>
    <w:rsid w:val="00042971"/>
    <w:rsid w:val="00042AE3"/>
    <w:rsid w:val="00042C30"/>
    <w:rsid w:val="000433ED"/>
    <w:rsid w:val="00043B7C"/>
    <w:rsid w:val="00045C85"/>
    <w:rsid w:val="00054243"/>
    <w:rsid w:val="000556C4"/>
    <w:rsid w:val="00056A58"/>
    <w:rsid w:val="00056F7F"/>
    <w:rsid w:val="0006578E"/>
    <w:rsid w:val="00067A99"/>
    <w:rsid w:val="00070955"/>
    <w:rsid w:val="000715AC"/>
    <w:rsid w:val="0007447B"/>
    <w:rsid w:val="000759EC"/>
    <w:rsid w:val="0007672A"/>
    <w:rsid w:val="000802F4"/>
    <w:rsid w:val="000812DF"/>
    <w:rsid w:val="000828AF"/>
    <w:rsid w:val="00082AD7"/>
    <w:rsid w:val="000852E4"/>
    <w:rsid w:val="00090FD7"/>
    <w:rsid w:val="00092784"/>
    <w:rsid w:val="000939EA"/>
    <w:rsid w:val="00094D1F"/>
    <w:rsid w:val="000A0C11"/>
    <w:rsid w:val="000A55DA"/>
    <w:rsid w:val="000A64A7"/>
    <w:rsid w:val="000A6B54"/>
    <w:rsid w:val="000B00FC"/>
    <w:rsid w:val="000B5C57"/>
    <w:rsid w:val="000B6F64"/>
    <w:rsid w:val="000B7F3E"/>
    <w:rsid w:val="000C3338"/>
    <w:rsid w:val="000C48D2"/>
    <w:rsid w:val="000C5376"/>
    <w:rsid w:val="000C60A6"/>
    <w:rsid w:val="000C6364"/>
    <w:rsid w:val="000C66DA"/>
    <w:rsid w:val="000D4192"/>
    <w:rsid w:val="000D5031"/>
    <w:rsid w:val="000D6206"/>
    <w:rsid w:val="000D7CDF"/>
    <w:rsid w:val="000E17D9"/>
    <w:rsid w:val="000E6B2D"/>
    <w:rsid w:val="000F2A67"/>
    <w:rsid w:val="000F4C33"/>
    <w:rsid w:val="00106ABB"/>
    <w:rsid w:val="001114E0"/>
    <w:rsid w:val="001143A2"/>
    <w:rsid w:val="001159AE"/>
    <w:rsid w:val="00115DB8"/>
    <w:rsid w:val="00115FFD"/>
    <w:rsid w:val="00120DBD"/>
    <w:rsid w:val="00125FCA"/>
    <w:rsid w:val="0013462B"/>
    <w:rsid w:val="00135141"/>
    <w:rsid w:val="001356AE"/>
    <w:rsid w:val="001441DB"/>
    <w:rsid w:val="00144203"/>
    <w:rsid w:val="001460C1"/>
    <w:rsid w:val="00146798"/>
    <w:rsid w:val="001474C4"/>
    <w:rsid w:val="001521E1"/>
    <w:rsid w:val="001528BE"/>
    <w:rsid w:val="00153C3B"/>
    <w:rsid w:val="00154C5A"/>
    <w:rsid w:val="00161335"/>
    <w:rsid w:val="00162401"/>
    <w:rsid w:val="00162C05"/>
    <w:rsid w:val="001652C1"/>
    <w:rsid w:val="00171D79"/>
    <w:rsid w:val="00181F24"/>
    <w:rsid w:val="00183F64"/>
    <w:rsid w:val="00184A7A"/>
    <w:rsid w:val="00190EF2"/>
    <w:rsid w:val="0019116C"/>
    <w:rsid w:val="00191540"/>
    <w:rsid w:val="0019265A"/>
    <w:rsid w:val="00195913"/>
    <w:rsid w:val="001972E6"/>
    <w:rsid w:val="001A416A"/>
    <w:rsid w:val="001A495E"/>
    <w:rsid w:val="001A6FCC"/>
    <w:rsid w:val="001A7316"/>
    <w:rsid w:val="001B0091"/>
    <w:rsid w:val="001B3D0A"/>
    <w:rsid w:val="001B4902"/>
    <w:rsid w:val="001B5CC2"/>
    <w:rsid w:val="001B5E93"/>
    <w:rsid w:val="001B6CFD"/>
    <w:rsid w:val="001C0EF4"/>
    <w:rsid w:val="001C252F"/>
    <w:rsid w:val="001C2F8A"/>
    <w:rsid w:val="001C34F9"/>
    <w:rsid w:val="001C448E"/>
    <w:rsid w:val="001C7F3B"/>
    <w:rsid w:val="001D1620"/>
    <w:rsid w:val="001D5221"/>
    <w:rsid w:val="001D59AD"/>
    <w:rsid w:val="001E52E4"/>
    <w:rsid w:val="001E5AA1"/>
    <w:rsid w:val="001E60C7"/>
    <w:rsid w:val="001F22E8"/>
    <w:rsid w:val="001F59F1"/>
    <w:rsid w:val="001F728F"/>
    <w:rsid w:val="001F7395"/>
    <w:rsid w:val="00202822"/>
    <w:rsid w:val="00203328"/>
    <w:rsid w:val="00214872"/>
    <w:rsid w:val="002159F9"/>
    <w:rsid w:val="00220EA6"/>
    <w:rsid w:val="002233A1"/>
    <w:rsid w:val="00224633"/>
    <w:rsid w:val="00225DBB"/>
    <w:rsid w:val="002309C5"/>
    <w:rsid w:val="002321CB"/>
    <w:rsid w:val="00234302"/>
    <w:rsid w:val="002345CF"/>
    <w:rsid w:val="0024028A"/>
    <w:rsid w:val="00240F83"/>
    <w:rsid w:val="00245B61"/>
    <w:rsid w:val="00251ACE"/>
    <w:rsid w:val="00254576"/>
    <w:rsid w:val="00254615"/>
    <w:rsid w:val="00254F87"/>
    <w:rsid w:val="00260FEC"/>
    <w:rsid w:val="00261FFF"/>
    <w:rsid w:val="002703F5"/>
    <w:rsid w:val="0027137A"/>
    <w:rsid w:val="0027482D"/>
    <w:rsid w:val="00275075"/>
    <w:rsid w:val="00277486"/>
    <w:rsid w:val="00281883"/>
    <w:rsid w:val="002838ED"/>
    <w:rsid w:val="0028624F"/>
    <w:rsid w:val="00290428"/>
    <w:rsid w:val="00290EDF"/>
    <w:rsid w:val="0029117D"/>
    <w:rsid w:val="002914B0"/>
    <w:rsid w:val="0029228E"/>
    <w:rsid w:val="00296290"/>
    <w:rsid w:val="002A1CFD"/>
    <w:rsid w:val="002A2AB6"/>
    <w:rsid w:val="002A2F19"/>
    <w:rsid w:val="002A486C"/>
    <w:rsid w:val="002A66A4"/>
    <w:rsid w:val="002A791F"/>
    <w:rsid w:val="002B1B78"/>
    <w:rsid w:val="002B2995"/>
    <w:rsid w:val="002B2B5D"/>
    <w:rsid w:val="002B36ED"/>
    <w:rsid w:val="002B5A13"/>
    <w:rsid w:val="002C0211"/>
    <w:rsid w:val="002C0EDD"/>
    <w:rsid w:val="002C3851"/>
    <w:rsid w:val="002C3AB9"/>
    <w:rsid w:val="002C48F8"/>
    <w:rsid w:val="002C5134"/>
    <w:rsid w:val="002C701A"/>
    <w:rsid w:val="002D3132"/>
    <w:rsid w:val="002D3198"/>
    <w:rsid w:val="002D3AFE"/>
    <w:rsid w:val="002D3B6A"/>
    <w:rsid w:val="002D64FD"/>
    <w:rsid w:val="002D7BF8"/>
    <w:rsid w:val="002E13DF"/>
    <w:rsid w:val="002E2CF9"/>
    <w:rsid w:val="002E58C4"/>
    <w:rsid w:val="002F079E"/>
    <w:rsid w:val="002F1283"/>
    <w:rsid w:val="002F7D5E"/>
    <w:rsid w:val="003038B6"/>
    <w:rsid w:val="00303AB1"/>
    <w:rsid w:val="00307CC7"/>
    <w:rsid w:val="00313A48"/>
    <w:rsid w:val="00314370"/>
    <w:rsid w:val="003174C7"/>
    <w:rsid w:val="0032095C"/>
    <w:rsid w:val="00320DEB"/>
    <w:rsid w:val="0032474A"/>
    <w:rsid w:val="00330C89"/>
    <w:rsid w:val="00335623"/>
    <w:rsid w:val="00344419"/>
    <w:rsid w:val="0034679B"/>
    <w:rsid w:val="00350192"/>
    <w:rsid w:val="00350DE5"/>
    <w:rsid w:val="00360264"/>
    <w:rsid w:val="003602D1"/>
    <w:rsid w:val="00360E14"/>
    <w:rsid w:val="00361B99"/>
    <w:rsid w:val="0036402A"/>
    <w:rsid w:val="00370AC9"/>
    <w:rsid w:val="00373256"/>
    <w:rsid w:val="00374FD1"/>
    <w:rsid w:val="00376E99"/>
    <w:rsid w:val="00381E31"/>
    <w:rsid w:val="00382EB2"/>
    <w:rsid w:val="003846F1"/>
    <w:rsid w:val="00386468"/>
    <w:rsid w:val="00386980"/>
    <w:rsid w:val="00392B4C"/>
    <w:rsid w:val="00394B56"/>
    <w:rsid w:val="00395605"/>
    <w:rsid w:val="0039711A"/>
    <w:rsid w:val="003A1A43"/>
    <w:rsid w:val="003A36F7"/>
    <w:rsid w:val="003A4C08"/>
    <w:rsid w:val="003B2405"/>
    <w:rsid w:val="003B374E"/>
    <w:rsid w:val="003B4395"/>
    <w:rsid w:val="003B4401"/>
    <w:rsid w:val="003B4B3C"/>
    <w:rsid w:val="003C01A3"/>
    <w:rsid w:val="003C2843"/>
    <w:rsid w:val="003C29A2"/>
    <w:rsid w:val="003C44F5"/>
    <w:rsid w:val="003C5B15"/>
    <w:rsid w:val="003C7A7A"/>
    <w:rsid w:val="003D0DC1"/>
    <w:rsid w:val="003D0DE9"/>
    <w:rsid w:val="003D14F8"/>
    <w:rsid w:val="003D2073"/>
    <w:rsid w:val="003D4AF2"/>
    <w:rsid w:val="003D72C8"/>
    <w:rsid w:val="003D7B32"/>
    <w:rsid w:val="003E1BD4"/>
    <w:rsid w:val="003E270D"/>
    <w:rsid w:val="003E2AD5"/>
    <w:rsid w:val="003E5284"/>
    <w:rsid w:val="003F112D"/>
    <w:rsid w:val="003F215F"/>
    <w:rsid w:val="003F24C1"/>
    <w:rsid w:val="003F2902"/>
    <w:rsid w:val="003F7B06"/>
    <w:rsid w:val="0040216A"/>
    <w:rsid w:val="00402C94"/>
    <w:rsid w:val="00405924"/>
    <w:rsid w:val="004075D1"/>
    <w:rsid w:val="00411087"/>
    <w:rsid w:val="004124A6"/>
    <w:rsid w:val="00415AEB"/>
    <w:rsid w:val="004208AC"/>
    <w:rsid w:val="0042106B"/>
    <w:rsid w:val="00424FBF"/>
    <w:rsid w:val="00431197"/>
    <w:rsid w:val="0043520B"/>
    <w:rsid w:val="00437853"/>
    <w:rsid w:val="004423B3"/>
    <w:rsid w:val="0044297D"/>
    <w:rsid w:val="00442B3D"/>
    <w:rsid w:val="00444865"/>
    <w:rsid w:val="00446332"/>
    <w:rsid w:val="0044659F"/>
    <w:rsid w:val="004501A2"/>
    <w:rsid w:val="004554A1"/>
    <w:rsid w:val="00456B49"/>
    <w:rsid w:val="00456B84"/>
    <w:rsid w:val="004618BE"/>
    <w:rsid w:val="004625FB"/>
    <w:rsid w:val="0046346D"/>
    <w:rsid w:val="00464C47"/>
    <w:rsid w:val="00466316"/>
    <w:rsid w:val="00467884"/>
    <w:rsid w:val="00476DD3"/>
    <w:rsid w:val="00481F66"/>
    <w:rsid w:val="0048538C"/>
    <w:rsid w:val="004921BB"/>
    <w:rsid w:val="00493821"/>
    <w:rsid w:val="004950B3"/>
    <w:rsid w:val="004A4D16"/>
    <w:rsid w:val="004A6CAF"/>
    <w:rsid w:val="004A7383"/>
    <w:rsid w:val="004A751E"/>
    <w:rsid w:val="004B027B"/>
    <w:rsid w:val="004B51CE"/>
    <w:rsid w:val="004B58EC"/>
    <w:rsid w:val="004B7255"/>
    <w:rsid w:val="004C0DDF"/>
    <w:rsid w:val="004C4869"/>
    <w:rsid w:val="004C56E1"/>
    <w:rsid w:val="004C7319"/>
    <w:rsid w:val="004D2F30"/>
    <w:rsid w:val="004D455D"/>
    <w:rsid w:val="004D45E2"/>
    <w:rsid w:val="004D4E49"/>
    <w:rsid w:val="004D74C5"/>
    <w:rsid w:val="004E2B3B"/>
    <w:rsid w:val="004E45BB"/>
    <w:rsid w:val="004E60B8"/>
    <w:rsid w:val="004F13B6"/>
    <w:rsid w:val="004F5666"/>
    <w:rsid w:val="004F569C"/>
    <w:rsid w:val="004F7704"/>
    <w:rsid w:val="0050058D"/>
    <w:rsid w:val="00501880"/>
    <w:rsid w:val="005026A3"/>
    <w:rsid w:val="00504073"/>
    <w:rsid w:val="005053DA"/>
    <w:rsid w:val="0051200F"/>
    <w:rsid w:val="005124F5"/>
    <w:rsid w:val="00512C40"/>
    <w:rsid w:val="00513468"/>
    <w:rsid w:val="0051434C"/>
    <w:rsid w:val="00514DC2"/>
    <w:rsid w:val="00515215"/>
    <w:rsid w:val="005179A3"/>
    <w:rsid w:val="00517E0C"/>
    <w:rsid w:val="00521D3E"/>
    <w:rsid w:val="00524828"/>
    <w:rsid w:val="00525DAC"/>
    <w:rsid w:val="00531D32"/>
    <w:rsid w:val="00532089"/>
    <w:rsid w:val="00534D80"/>
    <w:rsid w:val="0053682A"/>
    <w:rsid w:val="005368A8"/>
    <w:rsid w:val="00541C8E"/>
    <w:rsid w:val="00542303"/>
    <w:rsid w:val="00542628"/>
    <w:rsid w:val="005448D7"/>
    <w:rsid w:val="00546C93"/>
    <w:rsid w:val="005524C3"/>
    <w:rsid w:val="00561194"/>
    <w:rsid w:val="00562803"/>
    <w:rsid w:val="00570316"/>
    <w:rsid w:val="00570E61"/>
    <w:rsid w:val="0057197B"/>
    <w:rsid w:val="005733DC"/>
    <w:rsid w:val="00573D46"/>
    <w:rsid w:val="00574D23"/>
    <w:rsid w:val="00575686"/>
    <w:rsid w:val="00575DB4"/>
    <w:rsid w:val="005773E0"/>
    <w:rsid w:val="00580ACE"/>
    <w:rsid w:val="00580D9B"/>
    <w:rsid w:val="00587780"/>
    <w:rsid w:val="005902B2"/>
    <w:rsid w:val="00591CD5"/>
    <w:rsid w:val="00595759"/>
    <w:rsid w:val="00595EE9"/>
    <w:rsid w:val="0059653F"/>
    <w:rsid w:val="0059721B"/>
    <w:rsid w:val="005A0784"/>
    <w:rsid w:val="005A2DF7"/>
    <w:rsid w:val="005A4708"/>
    <w:rsid w:val="005A5687"/>
    <w:rsid w:val="005A5C98"/>
    <w:rsid w:val="005B12FE"/>
    <w:rsid w:val="005B2372"/>
    <w:rsid w:val="005B353A"/>
    <w:rsid w:val="005B4CAF"/>
    <w:rsid w:val="005C1CA9"/>
    <w:rsid w:val="005C205F"/>
    <w:rsid w:val="005C32AE"/>
    <w:rsid w:val="005D5341"/>
    <w:rsid w:val="005D6000"/>
    <w:rsid w:val="005D697D"/>
    <w:rsid w:val="005E0E79"/>
    <w:rsid w:val="005E284B"/>
    <w:rsid w:val="005E54F5"/>
    <w:rsid w:val="005E59A2"/>
    <w:rsid w:val="005E60B8"/>
    <w:rsid w:val="005E69AC"/>
    <w:rsid w:val="005E6A51"/>
    <w:rsid w:val="005E776E"/>
    <w:rsid w:val="005E79AD"/>
    <w:rsid w:val="005F1FFE"/>
    <w:rsid w:val="005F320B"/>
    <w:rsid w:val="005F3F3E"/>
    <w:rsid w:val="005F67DB"/>
    <w:rsid w:val="00600383"/>
    <w:rsid w:val="00604E44"/>
    <w:rsid w:val="006067E1"/>
    <w:rsid w:val="00607B51"/>
    <w:rsid w:val="00610BFD"/>
    <w:rsid w:val="006135A2"/>
    <w:rsid w:val="006173B9"/>
    <w:rsid w:val="00620309"/>
    <w:rsid w:val="006237A3"/>
    <w:rsid w:val="00624095"/>
    <w:rsid w:val="00624E17"/>
    <w:rsid w:val="006256D3"/>
    <w:rsid w:val="00631896"/>
    <w:rsid w:val="0063268A"/>
    <w:rsid w:val="00646675"/>
    <w:rsid w:val="00646A75"/>
    <w:rsid w:val="00647E8F"/>
    <w:rsid w:val="00653412"/>
    <w:rsid w:val="0065614B"/>
    <w:rsid w:val="00657132"/>
    <w:rsid w:val="006602EC"/>
    <w:rsid w:val="006603D4"/>
    <w:rsid w:val="00662831"/>
    <w:rsid w:val="00664428"/>
    <w:rsid w:val="00666229"/>
    <w:rsid w:val="00667952"/>
    <w:rsid w:val="00672620"/>
    <w:rsid w:val="006734CD"/>
    <w:rsid w:val="006744F1"/>
    <w:rsid w:val="00675F69"/>
    <w:rsid w:val="0067668C"/>
    <w:rsid w:val="00677BF7"/>
    <w:rsid w:val="0068099D"/>
    <w:rsid w:val="0068645D"/>
    <w:rsid w:val="00687B60"/>
    <w:rsid w:val="00690879"/>
    <w:rsid w:val="00697261"/>
    <w:rsid w:val="006A029C"/>
    <w:rsid w:val="006A55A2"/>
    <w:rsid w:val="006A5C28"/>
    <w:rsid w:val="006A7DA3"/>
    <w:rsid w:val="006B3677"/>
    <w:rsid w:val="006B4E65"/>
    <w:rsid w:val="006B588D"/>
    <w:rsid w:val="006B7ECE"/>
    <w:rsid w:val="006C10BF"/>
    <w:rsid w:val="006C36F6"/>
    <w:rsid w:val="006C4704"/>
    <w:rsid w:val="006C6FA7"/>
    <w:rsid w:val="006D01DC"/>
    <w:rsid w:val="006D2C75"/>
    <w:rsid w:val="006D417C"/>
    <w:rsid w:val="006D67D2"/>
    <w:rsid w:val="006D7B18"/>
    <w:rsid w:val="006E13FA"/>
    <w:rsid w:val="006E5B56"/>
    <w:rsid w:val="006F1920"/>
    <w:rsid w:val="006F247D"/>
    <w:rsid w:val="006F2D5D"/>
    <w:rsid w:val="006F4CDB"/>
    <w:rsid w:val="00701425"/>
    <w:rsid w:val="007053CF"/>
    <w:rsid w:val="007056CB"/>
    <w:rsid w:val="00711604"/>
    <w:rsid w:val="00711B6D"/>
    <w:rsid w:val="00712381"/>
    <w:rsid w:val="00714350"/>
    <w:rsid w:val="007153AF"/>
    <w:rsid w:val="00715AF2"/>
    <w:rsid w:val="007163E0"/>
    <w:rsid w:val="00717C02"/>
    <w:rsid w:val="00721744"/>
    <w:rsid w:val="00722BCF"/>
    <w:rsid w:val="0072381A"/>
    <w:rsid w:val="007250DF"/>
    <w:rsid w:val="007336E5"/>
    <w:rsid w:val="00735532"/>
    <w:rsid w:val="00735B3A"/>
    <w:rsid w:val="00740105"/>
    <w:rsid w:val="00740F3E"/>
    <w:rsid w:val="00741E22"/>
    <w:rsid w:val="00742A86"/>
    <w:rsid w:val="00743E0A"/>
    <w:rsid w:val="00746D37"/>
    <w:rsid w:val="00747D09"/>
    <w:rsid w:val="0075094E"/>
    <w:rsid w:val="0075250B"/>
    <w:rsid w:val="0075496A"/>
    <w:rsid w:val="00757995"/>
    <w:rsid w:val="00760501"/>
    <w:rsid w:val="0076182A"/>
    <w:rsid w:val="00761F8B"/>
    <w:rsid w:val="0076300E"/>
    <w:rsid w:val="0076535D"/>
    <w:rsid w:val="0076587C"/>
    <w:rsid w:val="0076734E"/>
    <w:rsid w:val="007718B7"/>
    <w:rsid w:val="007724E7"/>
    <w:rsid w:val="00773C8E"/>
    <w:rsid w:val="0077438F"/>
    <w:rsid w:val="00775A61"/>
    <w:rsid w:val="007817A6"/>
    <w:rsid w:val="00782AD5"/>
    <w:rsid w:val="007830FD"/>
    <w:rsid w:val="00783AB8"/>
    <w:rsid w:val="00783D5F"/>
    <w:rsid w:val="00784BFF"/>
    <w:rsid w:val="00786B4E"/>
    <w:rsid w:val="0079069A"/>
    <w:rsid w:val="00791814"/>
    <w:rsid w:val="0079411F"/>
    <w:rsid w:val="007975F7"/>
    <w:rsid w:val="00797754"/>
    <w:rsid w:val="007A0305"/>
    <w:rsid w:val="007A2D85"/>
    <w:rsid w:val="007A3292"/>
    <w:rsid w:val="007A3809"/>
    <w:rsid w:val="007A43D2"/>
    <w:rsid w:val="007A560E"/>
    <w:rsid w:val="007A5DBF"/>
    <w:rsid w:val="007A692E"/>
    <w:rsid w:val="007B0ECD"/>
    <w:rsid w:val="007B1DFE"/>
    <w:rsid w:val="007B3512"/>
    <w:rsid w:val="007C152E"/>
    <w:rsid w:val="007C3143"/>
    <w:rsid w:val="007C45EC"/>
    <w:rsid w:val="007C579C"/>
    <w:rsid w:val="007C6BD7"/>
    <w:rsid w:val="007D1C0A"/>
    <w:rsid w:val="007D23A9"/>
    <w:rsid w:val="007D536D"/>
    <w:rsid w:val="007D5DBB"/>
    <w:rsid w:val="007D6551"/>
    <w:rsid w:val="007E3370"/>
    <w:rsid w:val="007E445F"/>
    <w:rsid w:val="007E535B"/>
    <w:rsid w:val="007E58D8"/>
    <w:rsid w:val="007E5D59"/>
    <w:rsid w:val="007E74D7"/>
    <w:rsid w:val="007E7F64"/>
    <w:rsid w:val="007F3874"/>
    <w:rsid w:val="007F56F2"/>
    <w:rsid w:val="007F6AD8"/>
    <w:rsid w:val="007F7966"/>
    <w:rsid w:val="00806750"/>
    <w:rsid w:val="00810778"/>
    <w:rsid w:val="008119F2"/>
    <w:rsid w:val="00812E66"/>
    <w:rsid w:val="00815661"/>
    <w:rsid w:val="008211A7"/>
    <w:rsid w:val="0082432E"/>
    <w:rsid w:val="008253A3"/>
    <w:rsid w:val="00825450"/>
    <w:rsid w:val="00826615"/>
    <w:rsid w:val="00831208"/>
    <w:rsid w:val="00832E7F"/>
    <w:rsid w:val="00834F7A"/>
    <w:rsid w:val="00835196"/>
    <w:rsid w:val="00840A41"/>
    <w:rsid w:val="008421C3"/>
    <w:rsid w:val="00843A64"/>
    <w:rsid w:val="00845952"/>
    <w:rsid w:val="00845B31"/>
    <w:rsid w:val="00846C57"/>
    <w:rsid w:val="00847C0A"/>
    <w:rsid w:val="00850ED6"/>
    <w:rsid w:val="00850F74"/>
    <w:rsid w:val="00852015"/>
    <w:rsid w:val="00852594"/>
    <w:rsid w:val="00855570"/>
    <w:rsid w:val="00855CBC"/>
    <w:rsid w:val="00855FFB"/>
    <w:rsid w:val="008571D9"/>
    <w:rsid w:val="0086001B"/>
    <w:rsid w:val="008602BE"/>
    <w:rsid w:val="00860A21"/>
    <w:rsid w:val="00864E95"/>
    <w:rsid w:val="0086585B"/>
    <w:rsid w:val="00866446"/>
    <w:rsid w:val="00870E52"/>
    <w:rsid w:val="00871F50"/>
    <w:rsid w:val="00872286"/>
    <w:rsid w:val="00873F64"/>
    <w:rsid w:val="00874516"/>
    <w:rsid w:val="00880400"/>
    <w:rsid w:val="008824A0"/>
    <w:rsid w:val="00882577"/>
    <w:rsid w:val="00882C22"/>
    <w:rsid w:val="00884772"/>
    <w:rsid w:val="00885B03"/>
    <w:rsid w:val="00891914"/>
    <w:rsid w:val="00891EED"/>
    <w:rsid w:val="0089487D"/>
    <w:rsid w:val="00895408"/>
    <w:rsid w:val="00895465"/>
    <w:rsid w:val="008965DB"/>
    <w:rsid w:val="008A67D0"/>
    <w:rsid w:val="008A730F"/>
    <w:rsid w:val="008A7A7F"/>
    <w:rsid w:val="008A7DB7"/>
    <w:rsid w:val="008B1CAB"/>
    <w:rsid w:val="008B5FE8"/>
    <w:rsid w:val="008B6F77"/>
    <w:rsid w:val="008B72FF"/>
    <w:rsid w:val="008C0D13"/>
    <w:rsid w:val="008C1A17"/>
    <w:rsid w:val="008C43AE"/>
    <w:rsid w:val="008C45D0"/>
    <w:rsid w:val="008C4A08"/>
    <w:rsid w:val="008C7766"/>
    <w:rsid w:val="008D0CD4"/>
    <w:rsid w:val="008D12EA"/>
    <w:rsid w:val="008D3AB9"/>
    <w:rsid w:val="008D3B4D"/>
    <w:rsid w:val="008D44DA"/>
    <w:rsid w:val="008D5956"/>
    <w:rsid w:val="008D5D86"/>
    <w:rsid w:val="008E1448"/>
    <w:rsid w:val="008E14E3"/>
    <w:rsid w:val="008E15C8"/>
    <w:rsid w:val="008E367A"/>
    <w:rsid w:val="008E455E"/>
    <w:rsid w:val="008E5DAC"/>
    <w:rsid w:val="008F706D"/>
    <w:rsid w:val="0090045F"/>
    <w:rsid w:val="00900B0F"/>
    <w:rsid w:val="0090119D"/>
    <w:rsid w:val="009013D4"/>
    <w:rsid w:val="00902677"/>
    <w:rsid w:val="0090432D"/>
    <w:rsid w:val="00911124"/>
    <w:rsid w:val="009125C8"/>
    <w:rsid w:val="00926F9A"/>
    <w:rsid w:val="009271A1"/>
    <w:rsid w:val="00927C66"/>
    <w:rsid w:val="00927F73"/>
    <w:rsid w:val="00930D82"/>
    <w:rsid w:val="0093140C"/>
    <w:rsid w:val="00937B30"/>
    <w:rsid w:val="009420B8"/>
    <w:rsid w:val="009468FA"/>
    <w:rsid w:val="0095056E"/>
    <w:rsid w:val="009505FB"/>
    <w:rsid w:val="00957C98"/>
    <w:rsid w:val="0096214E"/>
    <w:rsid w:val="00963E0B"/>
    <w:rsid w:val="009655E6"/>
    <w:rsid w:val="00967B40"/>
    <w:rsid w:val="00967ECB"/>
    <w:rsid w:val="00971091"/>
    <w:rsid w:val="00971488"/>
    <w:rsid w:val="0097786C"/>
    <w:rsid w:val="00980504"/>
    <w:rsid w:val="00985014"/>
    <w:rsid w:val="00985AA6"/>
    <w:rsid w:val="0098731C"/>
    <w:rsid w:val="009901ED"/>
    <w:rsid w:val="00991EF7"/>
    <w:rsid w:val="00993156"/>
    <w:rsid w:val="00993503"/>
    <w:rsid w:val="00994398"/>
    <w:rsid w:val="009949CA"/>
    <w:rsid w:val="0099710D"/>
    <w:rsid w:val="009A05CC"/>
    <w:rsid w:val="009A1735"/>
    <w:rsid w:val="009A1D16"/>
    <w:rsid w:val="009A23CC"/>
    <w:rsid w:val="009A3C74"/>
    <w:rsid w:val="009A47B6"/>
    <w:rsid w:val="009A49C4"/>
    <w:rsid w:val="009A7D81"/>
    <w:rsid w:val="009B1C50"/>
    <w:rsid w:val="009B48AA"/>
    <w:rsid w:val="009B5C8D"/>
    <w:rsid w:val="009B6895"/>
    <w:rsid w:val="009B6B6F"/>
    <w:rsid w:val="009C1219"/>
    <w:rsid w:val="009C5316"/>
    <w:rsid w:val="009C649C"/>
    <w:rsid w:val="009C64FB"/>
    <w:rsid w:val="009D1ABD"/>
    <w:rsid w:val="009D439A"/>
    <w:rsid w:val="009D50E7"/>
    <w:rsid w:val="009D5455"/>
    <w:rsid w:val="009D688F"/>
    <w:rsid w:val="009D74B8"/>
    <w:rsid w:val="009D780D"/>
    <w:rsid w:val="009E0300"/>
    <w:rsid w:val="009E1938"/>
    <w:rsid w:val="009E312F"/>
    <w:rsid w:val="009E3285"/>
    <w:rsid w:val="009E474B"/>
    <w:rsid w:val="009E7706"/>
    <w:rsid w:val="009F0AEF"/>
    <w:rsid w:val="009F10AC"/>
    <w:rsid w:val="009F3F4D"/>
    <w:rsid w:val="009F44AA"/>
    <w:rsid w:val="00A0189C"/>
    <w:rsid w:val="00A024E9"/>
    <w:rsid w:val="00A025FC"/>
    <w:rsid w:val="00A02D42"/>
    <w:rsid w:val="00A067B0"/>
    <w:rsid w:val="00A0684F"/>
    <w:rsid w:val="00A13893"/>
    <w:rsid w:val="00A14315"/>
    <w:rsid w:val="00A14F3B"/>
    <w:rsid w:val="00A1577E"/>
    <w:rsid w:val="00A16023"/>
    <w:rsid w:val="00A16852"/>
    <w:rsid w:val="00A17D7E"/>
    <w:rsid w:val="00A25041"/>
    <w:rsid w:val="00A31410"/>
    <w:rsid w:val="00A32D77"/>
    <w:rsid w:val="00A34FF0"/>
    <w:rsid w:val="00A369D9"/>
    <w:rsid w:val="00A40B60"/>
    <w:rsid w:val="00A41BC5"/>
    <w:rsid w:val="00A432FE"/>
    <w:rsid w:val="00A445E3"/>
    <w:rsid w:val="00A449DC"/>
    <w:rsid w:val="00A462F3"/>
    <w:rsid w:val="00A46710"/>
    <w:rsid w:val="00A475E1"/>
    <w:rsid w:val="00A52B9A"/>
    <w:rsid w:val="00A52D6E"/>
    <w:rsid w:val="00A53F26"/>
    <w:rsid w:val="00A56751"/>
    <w:rsid w:val="00A56B17"/>
    <w:rsid w:val="00A56DE6"/>
    <w:rsid w:val="00A57432"/>
    <w:rsid w:val="00A60225"/>
    <w:rsid w:val="00A604F9"/>
    <w:rsid w:val="00A62767"/>
    <w:rsid w:val="00A62A66"/>
    <w:rsid w:val="00A71047"/>
    <w:rsid w:val="00A712B6"/>
    <w:rsid w:val="00A71960"/>
    <w:rsid w:val="00A84E31"/>
    <w:rsid w:val="00A85462"/>
    <w:rsid w:val="00A859DC"/>
    <w:rsid w:val="00A85D1D"/>
    <w:rsid w:val="00A86D6D"/>
    <w:rsid w:val="00A87177"/>
    <w:rsid w:val="00A94655"/>
    <w:rsid w:val="00A95063"/>
    <w:rsid w:val="00AA3865"/>
    <w:rsid w:val="00AA557D"/>
    <w:rsid w:val="00AA6A6F"/>
    <w:rsid w:val="00AB04E3"/>
    <w:rsid w:val="00AB0ABA"/>
    <w:rsid w:val="00AB17F2"/>
    <w:rsid w:val="00AB477A"/>
    <w:rsid w:val="00AB6791"/>
    <w:rsid w:val="00AC1BB4"/>
    <w:rsid w:val="00AC30C1"/>
    <w:rsid w:val="00AC4B59"/>
    <w:rsid w:val="00AC60C3"/>
    <w:rsid w:val="00AD074D"/>
    <w:rsid w:val="00AD18CE"/>
    <w:rsid w:val="00AD1C6C"/>
    <w:rsid w:val="00AD6164"/>
    <w:rsid w:val="00AE158E"/>
    <w:rsid w:val="00AE25D4"/>
    <w:rsid w:val="00AE3827"/>
    <w:rsid w:val="00AE7805"/>
    <w:rsid w:val="00AF207C"/>
    <w:rsid w:val="00AF2279"/>
    <w:rsid w:val="00AF45D7"/>
    <w:rsid w:val="00AF4F9C"/>
    <w:rsid w:val="00AF7ADB"/>
    <w:rsid w:val="00B00573"/>
    <w:rsid w:val="00B05529"/>
    <w:rsid w:val="00B06702"/>
    <w:rsid w:val="00B07675"/>
    <w:rsid w:val="00B10CAF"/>
    <w:rsid w:val="00B1420A"/>
    <w:rsid w:val="00B17EC4"/>
    <w:rsid w:val="00B200FD"/>
    <w:rsid w:val="00B236A2"/>
    <w:rsid w:val="00B254C7"/>
    <w:rsid w:val="00B266A9"/>
    <w:rsid w:val="00B30A30"/>
    <w:rsid w:val="00B33E0F"/>
    <w:rsid w:val="00B33FD8"/>
    <w:rsid w:val="00B35736"/>
    <w:rsid w:val="00B378D6"/>
    <w:rsid w:val="00B415A7"/>
    <w:rsid w:val="00B440E9"/>
    <w:rsid w:val="00B447E5"/>
    <w:rsid w:val="00B44CEE"/>
    <w:rsid w:val="00B463AC"/>
    <w:rsid w:val="00B46FD9"/>
    <w:rsid w:val="00B47FF9"/>
    <w:rsid w:val="00B57B26"/>
    <w:rsid w:val="00B60DF7"/>
    <w:rsid w:val="00B6115D"/>
    <w:rsid w:val="00B646F9"/>
    <w:rsid w:val="00B65E93"/>
    <w:rsid w:val="00B66CC0"/>
    <w:rsid w:val="00B70273"/>
    <w:rsid w:val="00B716B1"/>
    <w:rsid w:val="00B71E27"/>
    <w:rsid w:val="00B73986"/>
    <w:rsid w:val="00B74BFE"/>
    <w:rsid w:val="00B81BA4"/>
    <w:rsid w:val="00B81CAE"/>
    <w:rsid w:val="00B85E7E"/>
    <w:rsid w:val="00B860A2"/>
    <w:rsid w:val="00B86157"/>
    <w:rsid w:val="00B910F7"/>
    <w:rsid w:val="00B915D1"/>
    <w:rsid w:val="00B969B3"/>
    <w:rsid w:val="00B97668"/>
    <w:rsid w:val="00B976D1"/>
    <w:rsid w:val="00BA1543"/>
    <w:rsid w:val="00BA68AB"/>
    <w:rsid w:val="00BB0151"/>
    <w:rsid w:val="00BB1461"/>
    <w:rsid w:val="00BB1C1D"/>
    <w:rsid w:val="00BB4481"/>
    <w:rsid w:val="00BB495A"/>
    <w:rsid w:val="00BB49CF"/>
    <w:rsid w:val="00BB6C73"/>
    <w:rsid w:val="00BC2DD5"/>
    <w:rsid w:val="00BC7DEF"/>
    <w:rsid w:val="00BD093D"/>
    <w:rsid w:val="00BD2021"/>
    <w:rsid w:val="00BD3B08"/>
    <w:rsid w:val="00BD409A"/>
    <w:rsid w:val="00BD4776"/>
    <w:rsid w:val="00BD52F1"/>
    <w:rsid w:val="00BD6B3B"/>
    <w:rsid w:val="00BE0775"/>
    <w:rsid w:val="00BE174A"/>
    <w:rsid w:val="00BE7CD7"/>
    <w:rsid w:val="00BF1A49"/>
    <w:rsid w:val="00BF2AC8"/>
    <w:rsid w:val="00BF35C6"/>
    <w:rsid w:val="00BF3BA6"/>
    <w:rsid w:val="00BF5220"/>
    <w:rsid w:val="00C02D53"/>
    <w:rsid w:val="00C03743"/>
    <w:rsid w:val="00C0550A"/>
    <w:rsid w:val="00C06410"/>
    <w:rsid w:val="00C0727D"/>
    <w:rsid w:val="00C143BF"/>
    <w:rsid w:val="00C1576F"/>
    <w:rsid w:val="00C16D6B"/>
    <w:rsid w:val="00C20DBD"/>
    <w:rsid w:val="00C22270"/>
    <w:rsid w:val="00C23A20"/>
    <w:rsid w:val="00C23CF1"/>
    <w:rsid w:val="00C242A8"/>
    <w:rsid w:val="00C24448"/>
    <w:rsid w:val="00C363DC"/>
    <w:rsid w:val="00C36B22"/>
    <w:rsid w:val="00C36DC7"/>
    <w:rsid w:val="00C4429A"/>
    <w:rsid w:val="00C472D7"/>
    <w:rsid w:val="00C47E6A"/>
    <w:rsid w:val="00C52F2A"/>
    <w:rsid w:val="00C548AB"/>
    <w:rsid w:val="00C56979"/>
    <w:rsid w:val="00C606B8"/>
    <w:rsid w:val="00C61C5C"/>
    <w:rsid w:val="00C62D8C"/>
    <w:rsid w:val="00C6332E"/>
    <w:rsid w:val="00C63C21"/>
    <w:rsid w:val="00C67A64"/>
    <w:rsid w:val="00C700A3"/>
    <w:rsid w:val="00C70228"/>
    <w:rsid w:val="00C70EEF"/>
    <w:rsid w:val="00C71A12"/>
    <w:rsid w:val="00C725A5"/>
    <w:rsid w:val="00C73BCA"/>
    <w:rsid w:val="00C75B43"/>
    <w:rsid w:val="00C77279"/>
    <w:rsid w:val="00C801E2"/>
    <w:rsid w:val="00C80B90"/>
    <w:rsid w:val="00C81BFD"/>
    <w:rsid w:val="00C822EC"/>
    <w:rsid w:val="00C83EB1"/>
    <w:rsid w:val="00C844EF"/>
    <w:rsid w:val="00C85772"/>
    <w:rsid w:val="00C85DDA"/>
    <w:rsid w:val="00C86F99"/>
    <w:rsid w:val="00C87172"/>
    <w:rsid w:val="00C905C1"/>
    <w:rsid w:val="00C91C33"/>
    <w:rsid w:val="00C925E0"/>
    <w:rsid w:val="00C94A2B"/>
    <w:rsid w:val="00C959E2"/>
    <w:rsid w:val="00C95C20"/>
    <w:rsid w:val="00C978D8"/>
    <w:rsid w:val="00CA1D89"/>
    <w:rsid w:val="00CA2213"/>
    <w:rsid w:val="00CA249A"/>
    <w:rsid w:val="00CA3080"/>
    <w:rsid w:val="00CA3E1A"/>
    <w:rsid w:val="00CA5E0D"/>
    <w:rsid w:val="00CA6508"/>
    <w:rsid w:val="00CB1A68"/>
    <w:rsid w:val="00CB4878"/>
    <w:rsid w:val="00CB5B6D"/>
    <w:rsid w:val="00CB6FB6"/>
    <w:rsid w:val="00CB7AB7"/>
    <w:rsid w:val="00CC0BCD"/>
    <w:rsid w:val="00CC1BFF"/>
    <w:rsid w:val="00CC3FD3"/>
    <w:rsid w:val="00CC41E8"/>
    <w:rsid w:val="00CC6BBF"/>
    <w:rsid w:val="00CD54A4"/>
    <w:rsid w:val="00CE1F92"/>
    <w:rsid w:val="00CE464A"/>
    <w:rsid w:val="00CE49C0"/>
    <w:rsid w:val="00CE5573"/>
    <w:rsid w:val="00CE7555"/>
    <w:rsid w:val="00CE7C30"/>
    <w:rsid w:val="00CE7D72"/>
    <w:rsid w:val="00CF555D"/>
    <w:rsid w:val="00CF64BC"/>
    <w:rsid w:val="00CF6A6C"/>
    <w:rsid w:val="00D01284"/>
    <w:rsid w:val="00D0227C"/>
    <w:rsid w:val="00D02D0A"/>
    <w:rsid w:val="00D0369B"/>
    <w:rsid w:val="00D07486"/>
    <w:rsid w:val="00D07D24"/>
    <w:rsid w:val="00D129B0"/>
    <w:rsid w:val="00D14D42"/>
    <w:rsid w:val="00D15CBD"/>
    <w:rsid w:val="00D169F2"/>
    <w:rsid w:val="00D17BAC"/>
    <w:rsid w:val="00D20B29"/>
    <w:rsid w:val="00D222BF"/>
    <w:rsid w:val="00D227C0"/>
    <w:rsid w:val="00D234D2"/>
    <w:rsid w:val="00D27648"/>
    <w:rsid w:val="00D35F34"/>
    <w:rsid w:val="00D37699"/>
    <w:rsid w:val="00D41A2C"/>
    <w:rsid w:val="00D42069"/>
    <w:rsid w:val="00D43F61"/>
    <w:rsid w:val="00D548D7"/>
    <w:rsid w:val="00D6099D"/>
    <w:rsid w:val="00D631CD"/>
    <w:rsid w:val="00D6425D"/>
    <w:rsid w:val="00D645C4"/>
    <w:rsid w:val="00D70D22"/>
    <w:rsid w:val="00D74622"/>
    <w:rsid w:val="00D82E63"/>
    <w:rsid w:val="00D83D9D"/>
    <w:rsid w:val="00D91A4D"/>
    <w:rsid w:val="00D923CF"/>
    <w:rsid w:val="00D928BC"/>
    <w:rsid w:val="00D92DE3"/>
    <w:rsid w:val="00D9497A"/>
    <w:rsid w:val="00D96A50"/>
    <w:rsid w:val="00D972E8"/>
    <w:rsid w:val="00DA14AE"/>
    <w:rsid w:val="00DA45A7"/>
    <w:rsid w:val="00DA7B07"/>
    <w:rsid w:val="00DB1F1C"/>
    <w:rsid w:val="00DB2621"/>
    <w:rsid w:val="00DB60F9"/>
    <w:rsid w:val="00DB6A1B"/>
    <w:rsid w:val="00DB7D90"/>
    <w:rsid w:val="00DC0B20"/>
    <w:rsid w:val="00DC40AB"/>
    <w:rsid w:val="00DC4FDE"/>
    <w:rsid w:val="00DC6D7C"/>
    <w:rsid w:val="00DD0805"/>
    <w:rsid w:val="00DD0D45"/>
    <w:rsid w:val="00DD2245"/>
    <w:rsid w:val="00DD4FF6"/>
    <w:rsid w:val="00DD5242"/>
    <w:rsid w:val="00DD6572"/>
    <w:rsid w:val="00DD6586"/>
    <w:rsid w:val="00DE167A"/>
    <w:rsid w:val="00DE1F06"/>
    <w:rsid w:val="00DE33EE"/>
    <w:rsid w:val="00DE4D6F"/>
    <w:rsid w:val="00DE4FF1"/>
    <w:rsid w:val="00DE55D5"/>
    <w:rsid w:val="00DE6F68"/>
    <w:rsid w:val="00DE753F"/>
    <w:rsid w:val="00DE796C"/>
    <w:rsid w:val="00DE79E1"/>
    <w:rsid w:val="00DF0373"/>
    <w:rsid w:val="00DF0D64"/>
    <w:rsid w:val="00DF1097"/>
    <w:rsid w:val="00DF1537"/>
    <w:rsid w:val="00DF1C54"/>
    <w:rsid w:val="00DF52C9"/>
    <w:rsid w:val="00DF662D"/>
    <w:rsid w:val="00E024FA"/>
    <w:rsid w:val="00E03296"/>
    <w:rsid w:val="00E03486"/>
    <w:rsid w:val="00E036D6"/>
    <w:rsid w:val="00E044A5"/>
    <w:rsid w:val="00E05110"/>
    <w:rsid w:val="00E06FAB"/>
    <w:rsid w:val="00E07C88"/>
    <w:rsid w:val="00E14135"/>
    <w:rsid w:val="00E17BB4"/>
    <w:rsid w:val="00E20B03"/>
    <w:rsid w:val="00E22FDA"/>
    <w:rsid w:val="00E25E48"/>
    <w:rsid w:val="00E26DED"/>
    <w:rsid w:val="00E34991"/>
    <w:rsid w:val="00E3687D"/>
    <w:rsid w:val="00E4359A"/>
    <w:rsid w:val="00E457F9"/>
    <w:rsid w:val="00E45AD8"/>
    <w:rsid w:val="00E45CB7"/>
    <w:rsid w:val="00E460CB"/>
    <w:rsid w:val="00E46580"/>
    <w:rsid w:val="00E47344"/>
    <w:rsid w:val="00E57279"/>
    <w:rsid w:val="00E636A2"/>
    <w:rsid w:val="00E640B7"/>
    <w:rsid w:val="00E64F6F"/>
    <w:rsid w:val="00E65E90"/>
    <w:rsid w:val="00E66DB7"/>
    <w:rsid w:val="00E67B3C"/>
    <w:rsid w:val="00E7001F"/>
    <w:rsid w:val="00E77565"/>
    <w:rsid w:val="00E80570"/>
    <w:rsid w:val="00E85473"/>
    <w:rsid w:val="00E857B8"/>
    <w:rsid w:val="00E85E4B"/>
    <w:rsid w:val="00E86366"/>
    <w:rsid w:val="00E86C1A"/>
    <w:rsid w:val="00E8780E"/>
    <w:rsid w:val="00E93823"/>
    <w:rsid w:val="00E9519C"/>
    <w:rsid w:val="00E95B4A"/>
    <w:rsid w:val="00EA00D7"/>
    <w:rsid w:val="00EA111D"/>
    <w:rsid w:val="00EA27F7"/>
    <w:rsid w:val="00EA29BA"/>
    <w:rsid w:val="00EA4B03"/>
    <w:rsid w:val="00EB2D57"/>
    <w:rsid w:val="00EB6014"/>
    <w:rsid w:val="00EC0FEF"/>
    <w:rsid w:val="00EC1BFD"/>
    <w:rsid w:val="00EC21CF"/>
    <w:rsid w:val="00EC5486"/>
    <w:rsid w:val="00EC7F86"/>
    <w:rsid w:val="00ED1302"/>
    <w:rsid w:val="00ED157B"/>
    <w:rsid w:val="00EE1153"/>
    <w:rsid w:val="00EE1DE7"/>
    <w:rsid w:val="00EE353A"/>
    <w:rsid w:val="00EE49A6"/>
    <w:rsid w:val="00EE4A0F"/>
    <w:rsid w:val="00EE6FA6"/>
    <w:rsid w:val="00EF1133"/>
    <w:rsid w:val="00EF564E"/>
    <w:rsid w:val="00EF77FE"/>
    <w:rsid w:val="00F01F4F"/>
    <w:rsid w:val="00F01FEF"/>
    <w:rsid w:val="00F02343"/>
    <w:rsid w:val="00F033AF"/>
    <w:rsid w:val="00F04ED0"/>
    <w:rsid w:val="00F0508A"/>
    <w:rsid w:val="00F06AA2"/>
    <w:rsid w:val="00F06F22"/>
    <w:rsid w:val="00F110E2"/>
    <w:rsid w:val="00F11CDF"/>
    <w:rsid w:val="00F13CA0"/>
    <w:rsid w:val="00F144FF"/>
    <w:rsid w:val="00F17E71"/>
    <w:rsid w:val="00F20682"/>
    <w:rsid w:val="00F21D70"/>
    <w:rsid w:val="00F22B86"/>
    <w:rsid w:val="00F24ED1"/>
    <w:rsid w:val="00F255E9"/>
    <w:rsid w:val="00F2754C"/>
    <w:rsid w:val="00F341B8"/>
    <w:rsid w:val="00F34E4A"/>
    <w:rsid w:val="00F36838"/>
    <w:rsid w:val="00F426FB"/>
    <w:rsid w:val="00F42AD8"/>
    <w:rsid w:val="00F42DF1"/>
    <w:rsid w:val="00F46E05"/>
    <w:rsid w:val="00F47D39"/>
    <w:rsid w:val="00F47D78"/>
    <w:rsid w:val="00F51572"/>
    <w:rsid w:val="00F51A0B"/>
    <w:rsid w:val="00F51B90"/>
    <w:rsid w:val="00F52215"/>
    <w:rsid w:val="00F5751D"/>
    <w:rsid w:val="00F605ED"/>
    <w:rsid w:val="00F6191F"/>
    <w:rsid w:val="00F62511"/>
    <w:rsid w:val="00F63B95"/>
    <w:rsid w:val="00F64AEF"/>
    <w:rsid w:val="00F64FD3"/>
    <w:rsid w:val="00F66932"/>
    <w:rsid w:val="00F67050"/>
    <w:rsid w:val="00F7046E"/>
    <w:rsid w:val="00F74DCA"/>
    <w:rsid w:val="00F76CDF"/>
    <w:rsid w:val="00F76E7E"/>
    <w:rsid w:val="00F805B5"/>
    <w:rsid w:val="00F81A84"/>
    <w:rsid w:val="00F84679"/>
    <w:rsid w:val="00F878AE"/>
    <w:rsid w:val="00F91AEB"/>
    <w:rsid w:val="00F926EA"/>
    <w:rsid w:val="00F9535B"/>
    <w:rsid w:val="00F95CC2"/>
    <w:rsid w:val="00F977B9"/>
    <w:rsid w:val="00FA274D"/>
    <w:rsid w:val="00FA31D9"/>
    <w:rsid w:val="00FA62C9"/>
    <w:rsid w:val="00FA63D4"/>
    <w:rsid w:val="00FB1277"/>
    <w:rsid w:val="00FB3B15"/>
    <w:rsid w:val="00FB5243"/>
    <w:rsid w:val="00FB5848"/>
    <w:rsid w:val="00FB7C22"/>
    <w:rsid w:val="00FC18D0"/>
    <w:rsid w:val="00FC22A3"/>
    <w:rsid w:val="00FC4944"/>
    <w:rsid w:val="00FC77BF"/>
    <w:rsid w:val="00FD0580"/>
    <w:rsid w:val="00FD3220"/>
    <w:rsid w:val="00FD5841"/>
    <w:rsid w:val="00FD60CF"/>
    <w:rsid w:val="00FE13B3"/>
    <w:rsid w:val="00FE3235"/>
    <w:rsid w:val="00FE424B"/>
    <w:rsid w:val="00FF1B92"/>
    <w:rsid w:val="00FF2117"/>
    <w:rsid w:val="00FF4966"/>
    <w:rsid w:val="00FF4D19"/>
    <w:rsid w:val="00FF55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3"/>
    </o:shapelayout>
  </w:shapeDefaults>
  <w:decimalSymbol w:val=","/>
  <w:listSeparator w:val=";"/>
  <w14:docId w14:val="3269E61F"/>
  <w15:docId w15:val="{01DA0A7F-D925-49EE-8E4D-9C7DCD7D5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3682A"/>
    <w:pPr>
      <w:tabs>
        <w:tab w:val="center" w:pos="4680"/>
        <w:tab w:val="right" w:pos="9360"/>
      </w:tabs>
    </w:pPr>
  </w:style>
  <w:style w:type="character" w:customStyle="1" w:styleId="GlavaZnak">
    <w:name w:val="Glava Znak"/>
    <w:basedOn w:val="Privzetapisavaodstavka"/>
    <w:link w:val="Glava"/>
    <w:uiPriority w:val="99"/>
    <w:rsid w:val="0053682A"/>
  </w:style>
  <w:style w:type="paragraph" w:styleId="Noga">
    <w:name w:val="footer"/>
    <w:basedOn w:val="Navaden"/>
    <w:link w:val="NogaZnak"/>
    <w:uiPriority w:val="99"/>
    <w:unhideWhenUsed/>
    <w:rsid w:val="0053682A"/>
    <w:pPr>
      <w:tabs>
        <w:tab w:val="center" w:pos="4680"/>
        <w:tab w:val="right" w:pos="9360"/>
      </w:tabs>
    </w:pPr>
  </w:style>
  <w:style w:type="character" w:customStyle="1" w:styleId="NogaZnak">
    <w:name w:val="Noga Znak"/>
    <w:basedOn w:val="Privzetapisavaodstavka"/>
    <w:link w:val="Noga"/>
    <w:uiPriority w:val="99"/>
    <w:rsid w:val="0053682A"/>
  </w:style>
  <w:style w:type="paragraph" w:customStyle="1" w:styleId="Default">
    <w:name w:val="Default"/>
    <w:rsid w:val="0053682A"/>
    <w:pPr>
      <w:autoSpaceDE w:val="0"/>
      <w:autoSpaceDN w:val="0"/>
      <w:adjustRightInd w:val="0"/>
    </w:pPr>
    <w:rPr>
      <w:rFonts w:ascii="Arial" w:hAnsi="Arial" w:cs="Arial"/>
      <w:color w:val="000000"/>
    </w:rPr>
  </w:style>
  <w:style w:type="table" w:styleId="Tabelamrea">
    <w:name w:val="Table Grid"/>
    <w:basedOn w:val="Navadnatabela"/>
    <w:uiPriority w:val="39"/>
    <w:rsid w:val="00271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F34E4A"/>
    <w:pPr>
      <w:ind w:left="720"/>
      <w:contextualSpacing/>
    </w:pPr>
  </w:style>
  <w:style w:type="paragraph" w:styleId="Oznaenseznam">
    <w:name w:val="List Bullet"/>
    <w:basedOn w:val="Navaden"/>
    <w:uiPriority w:val="99"/>
    <w:unhideWhenUsed/>
    <w:rsid w:val="00F01F4F"/>
    <w:pPr>
      <w:numPr>
        <w:numId w:val="7"/>
      </w:numPr>
      <w:contextualSpacing/>
    </w:pPr>
  </w:style>
  <w:style w:type="character" w:styleId="Hiperpovezava">
    <w:name w:val="Hyperlink"/>
    <w:basedOn w:val="Privzetapisavaodstavka"/>
    <w:uiPriority w:val="99"/>
    <w:unhideWhenUsed/>
    <w:rsid w:val="004554A1"/>
    <w:rPr>
      <w:color w:val="0563C1" w:themeColor="hyperlink"/>
      <w:u w:val="single"/>
    </w:rPr>
  </w:style>
  <w:style w:type="paragraph" w:styleId="Stvarnokazalo1">
    <w:name w:val="index 1"/>
    <w:basedOn w:val="Navaden"/>
    <w:next w:val="Navaden"/>
    <w:semiHidden/>
    <w:rsid w:val="009F44AA"/>
    <w:pPr>
      <w:spacing w:before="120"/>
    </w:pPr>
    <w:rPr>
      <w:rFonts w:ascii="Arial" w:eastAsia="Times New Roman" w:hAnsi="Arial" w:cs="Times New Roman" w:hint="cs"/>
      <w:sz w:val="22"/>
      <w:szCs w:val="20"/>
      <w:lang w:val="sl-SI"/>
    </w:rPr>
  </w:style>
  <w:style w:type="character" w:styleId="Sprotnaopomba-sklic">
    <w:name w:val="footnote reference"/>
    <w:semiHidden/>
    <w:rsid w:val="00CE49C0"/>
    <w:rPr>
      <w:rFonts w:ascii="Arial" w:hAnsi="Arial"/>
      <w:position w:val="6"/>
      <w:sz w:val="16"/>
      <w:rtl w:val="0"/>
    </w:rPr>
  </w:style>
  <w:style w:type="paragraph" w:styleId="Sprotnaopomba-besedilo">
    <w:name w:val="footnote text"/>
    <w:basedOn w:val="Navaden"/>
    <w:link w:val="Sprotnaopomba-besediloZnak"/>
    <w:rsid w:val="0076300E"/>
    <w:pPr>
      <w:spacing w:before="60" w:after="60"/>
    </w:pPr>
    <w:rPr>
      <w:rFonts w:ascii="Arial" w:eastAsia="Times New Roman" w:hAnsi="Arial" w:cs="Times New Roman" w:hint="cs"/>
      <w:sz w:val="22"/>
      <w:szCs w:val="20"/>
      <w:lang w:val="en-GB"/>
    </w:rPr>
  </w:style>
  <w:style w:type="character" w:customStyle="1" w:styleId="Sprotnaopomba-besediloZnak">
    <w:name w:val="Sprotna opomba - besedilo Znak"/>
    <w:basedOn w:val="Privzetapisavaodstavka"/>
    <w:link w:val="Sprotnaopomba-besedilo"/>
    <w:rsid w:val="0076300E"/>
    <w:rPr>
      <w:rFonts w:ascii="Arial" w:eastAsia="Times New Roman" w:hAnsi="Arial" w:cs="Times New Roman"/>
      <w:sz w:val="22"/>
      <w:szCs w:val="20"/>
      <w:lang w:val="en-GB"/>
    </w:rPr>
  </w:style>
  <w:style w:type="paragraph" w:customStyle="1" w:styleId="xmsonormal">
    <w:name w:val="x_msonormal"/>
    <w:basedOn w:val="Navaden"/>
    <w:rsid w:val="00624095"/>
    <w:rPr>
      <w:rFonts w:ascii="Calibri" w:hAnsi="Calibri" w:cs="Calibri"/>
      <w:sz w:val="22"/>
      <w:szCs w:val="22"/>
      <w:lang w:val="sl-SI" w:eastAsia="sl-SI"/>
    </w:rPr>
  </w:style>
  <w:style w:type="character" w:styleId="Nerazreenaomemba">
    <w:name w:val="Unresolved Mention"/>
    <w:basedOn w:val="Privzetapisavaodstavka"/>
    <w:uiPriority w:val="99"/>
    <w:semiHidden/>
    <w:unhideWhenUsed/>
    <w:rsid w:val="00871F50"/>
    <w:rPr>
      <w:color w:val="605E5C"/>
      <w:shd w:val="clear" w:color="auto" w:fill="E1DFDD"/>
    </w:rPr>
  </w:style>
  <w:style w:type="paragraph" w:styleId="Revizija">
    <w:name w:val="Revision"/>
    <w:hidden/>
    <w:uiPriority w:val="99"/>
    <w:semiHidden/>
    <w:rsid w:val="00C16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516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elinka.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f753345-baa8-42c1-a0a6-2df3c8a75982">
      <Terms xmlns="http://schemas.microsoft.com/office/infopath/2007/PartnerControls"/>
    </lcf76f155ced4ddcb4097134ff3c332f>
    <TaxCatchAll xmlns="94cf09cf-0460-4df5-ae6b-238fe7cbb2d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F152E9C7233B2F459437A947519FCE75" ma:contentTypeVersion="13" ma:contentTypeDescription="Ustvari nov dokument." ma:contentTypeScope="" ma:versionID="1a17285d8ec9f31edd67deb42e0321fb">
  <xsd:schema xmlns:xsd="http://www.w3.org/2001/XMLSchema" xmlns:xs="http://www.w3.org/2001/XMLSchema" xmlns:p="http://schemas.microsoft.com/office/2006/metadata/properties" xmlns:ns2="7f753345-baa8-42c1-a0a6-2df3c8a75982" xmlns:ns3="94cf09cf-0460-4df5-ae6b-238fe7cbb2d4" targetNamespace="http://schemas.microsoft.com/office/2006/metadata/properties" ma:root="true" ma:fieldsID="79b4a7cefc6ae125145943d129266100" ns2:_="" ns3:_="">
    <xsd:import namespace="7f753345-baa8-42c1-a0a6-2df3c8a75982"/>
    <xsd:import namespace="94cf09cf-0460-4df5-ae6b-238fe7cbb2d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53345-baa8-42c1-a0a6-2df3c8a759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Oznake slike" ma:readOnly="false" ma:fieldId="{5cf76f15-5ced-4ddc-b409-7134ff3c332f}" ma:taxonomyMulti="true" ma:sspId="75f8ef11-964f-40e4-8562-ea8eb446bd4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cf09cf-0460-4df5-ae6b-238fe7cbb2d4" elementFormDefault="qualified">
    <xsd:import namespace="http://schemas.microsoft.com/office/2006/documentManagement/types"/>
    <xsd:import namespace="http://schemas.microsoft.com/office/infopath/2007/PartnerControls"/>
    <xsd:element name="SharedWithUsers" ma:index="12"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V skupni rabi s podrobnostmi" ma:internalName="SharedWithDetails" ma:readOnly="true">
      <xsd:simpleType>
        <xsd:restriction base="dms:Note">
          <xsd:maxLength value="255"/>
        </xsd:restriction>
      </xsd:simpleType>
    </xsd:element>
    <xsd:element name="TaxCatchAll" ma:index="16" nillable="true" ma:displayName="Taxonomy Catch All Column" ma:hidden="true" ma:list="{db009533-0c87-4b3a-9dbc-b1fbe3febe57}" ma:internalName="TaxCatchAll" ma:showField="CatchAllData" ma:web="94cf09cf-0460-4df5-ae6b-238fe7cbb2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1488B8-106F-4C0C-B754-AF3AA52DB5BC}">
  <ds:schemaRefs>
    <ds:schemaRef ds:uri="http://schemas.microsoft.com/office/2006/metadata/properties"/>
    <ds:schemaRef ds:uri="http://schemas.microsoft.com/office/infopath/2007/PartnerControls"/>
    <ds:schemaRef ds:uri="7f753345-baa8-42c1-a0a6-2df3c8a75982"/>
    <ds:schemaRef ds:uri="94cf09cf-0460-4df5-ae6b-238fe7cbb2d4"/>
  </ds:schemaRefs>
</ds:datastoreItem>
</file>

<file path=customXml/itemProps2.xml><?xml version="1.0" encoding="utf-8"?>
<ds:datastoreItem xmlns:ds="http://schemas.openxmlformats.org/officeDocument/2006/customXml" ds:itemID="{E7F39AFB-ACC1-EF49-9006-F5A08490D942}">
  <ds:schemaRefs>
    <ds:schemaRef ds:uri="http://schemas.openxmlformats.org/officeDocument/2006/bibliography"/>
  </ds:schemaRefs>
</ds:datastoreItem>
</file>

<file path=customXml/itemProps3.xml><?xml version="1.0" encoding="utf-8"?>
<ds:datastoreItem xmlns:ds="http://schemas.openxmlformats.org/officeDocument/2006/customXml" ds:itemID="{6F5ECD4F-A4B3-4951-85FB-1DC127481B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53345-baa8-42c1-a0a6-2df3c8a75982"/>
    <ds:schemaRef ds:uri="94cf09cf-0460-4df5-ae6b-238fe7cbb2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62B36D-AF92-4F22-860C-6048E2B30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1448</Words>
  <Characters>8257</Characters>
  <Application>Microsoft Office Word</Application>
  <DocSecurity>0</DocSecurity>
  <Lines>68</Lines>
  <Paragraphs>19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KANSAI HELIOS Slovenia</dc:creator>
  <cp:keywords/>
  <dc:description/>
  <cp:lastModifiedBy>Hočevar Vanja</cp:lastModifiedBy>
  <cp:revision>4</cp:revision>
  <cp:lastPrinted>2024-10-03T09:50:00Z</cp:lastPrinted>
  <dcterms:created xsi:type="dcterms:W3CDTF">2025-12-15T14:32:00Z</dcterms:created>
  <dcterms:modified xsi:type="dcterms:W3CDTF">2025-12-16T09:12:00Z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0x010100F152E9C7233B2F459437A947519FCE75</vt:lpwstr>
  </property>
</Properties>
</file>